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EE4E1" w14:textId="69E9E62D" w:rsidR="002C11DD" w:rsidRPr="00636FFC" w:rsidRDefault="002C11DD" w:rsidP="002C11DD">
      <w:pPr>
        <w:widowControl w:val="0"/>
        <w:suppressAutoHyphens/>
        <w:autoSpaceDE w:val="0"/>
        <w:autoSpaceDN w:val="0"/>
        <w:adjustRightInd w:val="0"/>
        <w:jc w:val="both"/>
        <w:rPr>
          <w:rFonts w:ascii="Ibercaja" w:hAnsi="Ibercaja" w:cs="Ibercaja"/>
          <w:b/>
          <w:bCs/>
          <w:color w:val="000000" w:themeColor="text1"/>
          <w:u w:val="single"/>
          <w:lang w:eastAsia="ar-SA"/>
        </w:rPr>
      </w:pPr>
      <w:r w:rsidRPr="00636FFC">
        <w:rPr>
          <w:rFonts w:ascii="Ibercaja" w:hAnsi="Ibercaja" w:cs="Ibercaja"/>
          <w:b/>
          <w:bCs/>
          <w:color w:val="000000" w:themeColor="text1"/>
          <w:u w:val="single"/>
          <w:lang w:eastAsia="ar-SA"/>
        </w:rPr>
        <w:t xml:space="preserve">ASOCIACIONES DE </w:t>
      </w:r>
      <w:r w:rsidR="00F726B2" w:rsidRPr="00636FFC">
        <w:rPr>
          <w:rFonts w:ascii="Ibercaja" w:hAnsi="Ibercaja" w:cs="Ibercaja"/>
          <w:b/>
          <w:bCs/>
          <w:color w:val="000000" w:themeColor="text1"/>
          <w:u w:val="single"/>
          <w:lang w:eastAsia="ar-SA"/>
        </w:rPr>
        <w:t>EXTREMADURA</w:t>
      </w:r>
      <w:r w:rsidRPr="00636FFC">
        <w:rPr>
          <w:rFonts w:ascii="Ibercaja" w:hAnsi="Ibercaja" w:cs="Ibercaja"/>
          <w:b/>
          <w:bCs/>
          <w:color w:val="000000" w:themeColor="text1"/>
          <w:u w:val="single"/>
          <w:lang w:eastAsia="ar-SA"/>
        </w:rPr>
        <w:t xml:space="preserve"> SELECCIONADAS EN 202</w:t>
      </w:r>
      <w:r w:rsidR="009E5CB6" w:rsidRPr="00636FFC">
        <w:rPr>
          <w:rFonts w:ascii="Ibercaja" w:hAnsi="Ibercaja" w:cs="Ibercaja"/>
          <w:b/>
          <w:bCs/>
          <w:color w:val="000000" w:themeColor="text1"/>
          <w:u w:val="single"/>
          <w:lang w:eastAsia="ar-SA"/>
        </w:rPr>
        <w:t>6</w:t>
      </w:r>
    </w:p>
    <w:p w14:paraId="510F79E2" w14:textId="77777777" w:rsidR="002C11DD" w:rsidRPr="00636FFC" w:rsidRDefault="002C11DD" w:rsidP="002C11DD">
      <w:pPr>
        <w:widowControl w:val="0"/>
        <w:suppressAutoHyphens/>
        <w:autoSpaceDE w:val="0"/>
        <w:autoSpaceDN w:val="0"/>
        <w:adjustRightInd w:val="0"/>
        <w:jc w:val="both"/>
        <w:rPr>
          <w:rFonts w:ascii="Ibercaja" w:hAnsi="Ibercaja" w:cs="Ibercaja"/>
          <w:b/>
          <w:bCs/>
          <w:color w:val="000000" w:themeColor="text1"/>
          <w:u w:val="single"/>
          <w:lang w:eastAsia="ar-SA"/>
        </w:rPr>
      </w:pPr>
    </w:p>
    <w:p w14:paraId="01F8BD68" w14:textId="209B1D39" w:rsidR="009E5CB6" w:rsidRPr="00636FFC" w:rsidRDefault="009E5CB6" w:rsidP="009E5CB6">
      <w:pPr>
        <w:pStyle w:val="Prrafodelista"/>
        <w:widowControl w:val="0"/>
        <w:numPr>
          <w:ilvl w:val="0"/>
          <w:numId w:val="43"/>
        </w:numPr>
        <w:suppressAutoHyphens/>
        <w:autoSpaceDE w:val="0"/>
        <w:autoSpaceDN w:val="0"/>
        <w:adjustRightInd w:val="0"/>
        <w:jc w:val="both"/>
        <w:rPr>
          <w:rFonts w:ascii="Ibercaja" w:hAnsi="Ibercaja" w:cs="Ibercaja"/>
          <w:color w:val="000000" w:themeColor="text1"/>
          <w:lang w:eastAsia="ar-SA"/>
        </w:rPr>
      </w:pPr>
      <w:r w:rsidRPr="00636FFC">
        <w:rPr>
          <w:rFonts w:ascii="Ibercaja" w:hAnsi="Ibercaja" w:cs="Ibercaja"/>
          <w:color w:val="000000" w:themeColor="text1"/>
          <w:lang w:eastAsia="ar-SA"/>
        </w:rPr>
        <w:t>FUNDACIÓN BANCO DE ALIMENTOS DE BADAJOZ. Directo a la mesa</w:t>
      </w:r>
    </w:p>
    <w:p w14:paraId="3E86FA6D" w14:textId="7E498C00" w:rsidR="009E5CB6" w:rsidRPr="00636FFC" w:rsidRDefault="009E5CB6" w:rsidP="009E5CB6">
      <w:pPr>
        <w:pStyle w:val="Prrafodelista"/>
        <w:widowControl w:val="0"/>
        <w:numPr>
          <w:ilvl w:val="0"/>
          <w:numId w:val="43"/>
        </w:numPr>
        <w:suppressAutoHyphens/>
        <w:autoSpaceDE w:val="0"/>
        <w:autoSpaceDN w:val="0"/>
        <w:adjustRightInd w:val="0"/>
        <w:jc w:val="both"/>
        <w:rPr>
          <w:rFonts w:ascii="Ibercaja" w:hAnsi="Ibercaja" w:cs="Ibercaja"/>
          <w:color w:val="000000" w:themeColor="text1"/>
          <w:lang w:eastAsia="ar-SA"/>
        </w:rPr>
      </w:pPr>
      <w:r w:rsidRPr="00636FFC">
        <w:rPr>
          <w:rFonts w:ascii="Ibercaja" w:hAnsi="Ibercaja" w:cs="Ibercaja"/>
          <w:color w:val="000000" w:themeColor="text1"/>
          <w:lang w:eastAsia="ar-SA"/>
        </w:rPr>
        <w:t>ASOCIACIÓN AMADROV</w:t>
      </w:r>
      <w:r w:rsidR="00592486" w:rsidRPr="00636FFC">
        <w:rPr>
          <w:rFonts w:ascii="Ibercaja" w:hAnsi="Ibercaja" w:cs="Ibercaja"/>
          <w:color w:val="000000" w:themeColor="text1"/>
          <w:lang w:eastAsia="ar-SA"/>
        </w:rPr>
        <w:t>.</w:t>
      </w:r>
      <w:r w:rsidRPr="00636FFC">
        <w:rPr>
          <w:rFonts w:ascii="Ibercaja" w:hAnsi="Ibercaja" w:cs="Ibercaja"/>
          <w:color w:val="000000" w:themeColor="text1"/>
          <w:lang w:eastAsia="ar-SA"/>
        </w:rPr>
        <w:t xml:space="preserve"> </w:t>
      </w:r>
      <w:r w:rsidR="00592486" w:rsidRPr="00636FFC">
        <w:rPr>
          <w:rFonts w:ascii="Ibercaja" w:hAnsi="Ibercaja" w:cs="Ibercaja"/>
          <w:color w:val="000000" w:themeColor="text1"/>
          <w:lang w:eastAsia="ar-SA"/>
        </w:rPr>
        <w:t>Proyecto de inserción sociolaboral para personas con problemas de conductas adictivas.</w:t>
      </w:r>
    </w:p>
    <w:p w14:paraId="5B41F18E" w14:textId="784D7B16" w:rsidR="009E5CB6" w:rsidRPr="00636FFC" w:rsidRDefault="00592486" w:rsidP="009E5CB6">
      <w:pPr>
        <w:pStyle w:val="Prrafodelista"/>
        <w:widowControl w:val="0"/>
        <w:numPr>
          <w:ilvl w:val="0"/>
          <w:numId w:val="43"/>
        </w:numPr>
        <w:suppressAutoHyphens/>
        <w:autoSpaceDE w:val="0"/>
        <w:autoSpaceDN w:val="0"/>
        <w:adjustRightInd w:val="0"/>
        <w:jc w:val="both"/>
        <w:rPr>
          <w:rFonts w:ascii="Ibercaja" w:hAnsi="Ibercaja" w:cs="Ibercaja"/>
          <w:color w:val="000000" w:themeColor="text1"/>
          <w:lang w:eastAsia="ar-SA"/>
        </w:rPr>
      </w:pPr>
      <w:r w:rsidRPr="00636FFC">
        <w:rPr>
          <w:rFonts w:ascii="Ibercaja" w:hAnsi="Ibercaja" w:cs="Ibercaja"/>
          <w:color w:val="000000" w:themeColor="text1"/>
          <w:lang w:eastAsia="ar-SA"/>
        </w:rPr>
        <w:t xml:space="preserve">APROSUBA 3 PLENA INCLUSIÓN BADAJOZ. </w:t>
      </w:r>
      <w:r w:rsidR="009E5CB6" w:rsidRPr="00636FFC">
        <w:rPr>
          <w:rFonts w:ascii="Ibercaja" w:hAnsi="Ibercaja" w:cs="Ibercaja"/>
          <w:color w:val="000000" w:themeColor="text1"/>
          <w:lang w:eastAsia="ar-SA"/>
        </w:rPr>
        <w:t>Propuesta de Continuidad Terapéutica e Innovación Tecnológica 2026: Terapia Ocupacional en Residencia San Javier</w:t>
      </w:r>
      <w:r w:rsidRPr="00636FFC">
        <w:rPr>
          <w:rFonts w:ascii="Ibercaja" w:hAnsi="Ibercaja" w:cs="Ibercaja"/>
          <w:color w:val="000000" w:themeColor="text1"/>
          <w:lang w:eastAsia="ar-SA"/>
        </w:rPr>
        <w:t>.</w:t>
      </w:r>
    </w:p>
    <w:p w14:paraId="0BDCA9C8" w14:textId="0A3C9FD9" w:rsidR="009E5CB6" w:rsidRPr="00636FFC" w:rsidRDefault="009E5CB6" w:rsidP="009E5CB6">
      <w:pPr>
        <w:pStyle w:val="Prrafodelista"/>
        <w:widowControl w:val="0"/>
        <w:numPr>
          <w:ilvl w:val="0"/>
          <w:numId w:val="43"/>
        </w:numPr>
        <w:suppressAutoHyphens/>
        <w:autoSpaceDE w:val="0"/>
        <w:autoSpaceDN w:val="0"/>
        <w:adjustRightInd w:val="0"/>
        <w:jc w:val="both"/>
        <w:rPr>
          <w:rFonts w:ascii="Ibercaja" w:hAnsi="Ibercaja" w:cs="Ibercaja"/>
          <w:color w:val="000000" w:themeColor="text1"/>
          <w:lang w:eastAsia="ar-SA"/>
        </w:rPr>
      </w:pPr>
      <w:r w:rsidRPr="00636FFC">
        <w:rPr>
          <w:rFonts w:ascii="Ibercaja" w:hAnsi="Ibercaja" w:cs="Ibercaja"/>
          <w:color w:val="000000" w:themeColor="text1"/>
          <w:lang w:eastAsia="ar-SA"/>
        </w:rPr>
        <w:t>PLENA INCLUSIÓN LLERENA</w:t>
      </w:r>
      <w:r w:rsidR="00592486" w:rsidRPr="00636FFC">
        <w:rPr>
          <w:rFonts w:ascii="Ibercaja" w:hAnsi="Ibercaja" w:cs="Ibercaja"/>
          <w:color w:val="000000" w:themeColor="text1"/>
          <w:lang w:eastAsia="ar-SA"/>
        </w:rPr>
        <w:t xml:space="preserve">. </w:t>
      </w:r>
      <w:r w:rsidRPr="00636FFC">
        <w:rPr>
          <w:rFonts w:ascii="Ibercaja" w:hAnsi="Ibercaja" w:cs="Ibercaja"/>
          <w:color w:val="000000" w:themeColor="text1"/>
          <w:lang w:eastAsia="ar-SA"/>
        </w:rPr>
        <w:t>Caminos que Cuidan: Programa de Respiro Familiar e Inclusión Social para personas con discapacidad intelectual</w:t>
      </w:r>
      <w:r w:rsidR="00592486" w:rsidRPr="00636FFC">
        <w:rPr>
          <w:rFonts w:ascii="Ibercaja" w:hAnsi="Ibercaja" w:cs="Ibercaja"/>
          <w:color w:val="000000" w:themeColor="text1"/>
          <w:lang w:eastAsia="ar-SA"/>
        </w:rPr>
        <w:t>.</w:t>
      </w:r>
    </w:p>
    <w:p w14:paraId="2B6A254A" w14:textId="2FDB0C13" w:rsidR="009E5CB6" w:rsidRPr="00636FFC" w:rsidRDefault="00592486" w:rsidP="009E5CB6">
      <w:pPr>
        <w:pStyle w:val="Prrafodelista"/>
        <w:widowControl w:val="0"/>
        <w:numPr>
          <w:ilvl w:val="0"/>
          <w:numId w:val="43"/>
        </w:numPr>
        <w:suppressAutoHyphens/>
        <w:autoSpaceDE w:val="0"/>
        <w:autoSpaceDN w:val="0"/>
        <w:adjustRightInd w:val="0"/>
        <w:jc w:val="both"/>
        <w:rPr>
          <w:rFonts w:ascii="Ibercaja" w:hAnsi="Ibercaja" w:cs="Ibercaja"/>
          <w:color w:val="000000" w:themeColor="text1"/>
          <w:lang w:eastAsia="ar-SA"/>
        </w:rPr>
      </w:pPr>
      <w:r w:rsidRPr="00636FFC">
        <w:rPr>
          <w:rFonts w:ascii="Ibercaja" w:hAnsi="Ibercaja" w:cs="Ibercaja"/>
          <w:color w:val="000000" w:themeColor="text1"/>
          <w:lang w:eastAsia="ar-SA"/>
        </w:rPr>
        <w:t>ASOCIACIÓN</w:t>
      </w:r>
      <w:r w:rsidR="009E5CB6" w:rsidRPr="00636FFC">
        <w:rPr>
          <w:rFonts w:ascii="Ibercaja" w:hAnsi="Ibercaja" w:cs="Ibercaja"/>
          <w:color w:val="000000" w:themeColor="text1"/>
          <w:lang w:eastAsia="ar-SA"/>
        </w:rPr>
        <w:t xml:space="preserve"> APOYAT</w:t>
      </w:r>
      <w:r w:rsidRPr="00636FFC">
        <w:rPr>
          <w:rFonts w:ascii="Ibercaja" w:hAnsi="Ibercaja" w:cs="Ibercaja"/>
          <w:color w:val="000000" w:themeColor="text1"/>
          <w:lang w:eastAsia="ar-SA"/>
        </w:rPr>
        <w:t>.</w:t>
      </w:r>
      <w:r w:rsidR="009E5CB6" w:rsidRPr="00636FFC">
        <w:rPr>
          <w:rFonts w:ascii="Ibercaja" w:hAnsi="Ibercaja" w:cs="Ibercaja"/>
          <w:color w:val="000000" w:themeColor="text1"/>
          <w:lang w:eastAsia="ar-SA"/>
        </w:rPr>
        <w:t xml:space="preserve"> </w:t>
      </w:r>
      <w:r w:rsidRPr="00636FFC">
        <w:rPr>
          <w:rFonts w:ascii="Ibercaja" w:hAnsi="Ibercaja" w:cs="Ibercaja"/>
          <w:color w:val="000000" w:themeColor="text1"/>
          <w:lang w:eastAsia="ar-SA"/>
        </w:rPr>
        <w:t>Programa de intervención residencial para mujeres con historial de violencias y conductas adictivas</w:t>
      </w:r>
      <w:r w:rsidR="009E5CB6" w:rsidRPr="00636FFC">
        <w:rPr>
          <w:rFonts w:ascii="Ibercaja" w:hAnsi="Ibercaja" w:cs="Ibercaja"/>
          <w:color w:val="000000" w:themeColor="text1"/>
          <w:lang w:eastAsia="ar-SA"/>
        </w:rPr>
        <w:t>.</w:t>
      </w:r>
    </w:p>
    <w:p w14:paraId="2225543D" w14:textId="1DFFEA1A" w:rsidR="009E5CB6" w:rsidRPr="00636FFC" w:rsidRDefault="009E5CB6" w:rsidP="009E5CB6">
      <w:pPr>
        <w:pStyle w:val="Prrafodelista"/>
        <w:widowControl w:val="0"/>
        <w:numPr>
          <w:ilvl w:val="0"/>
          <w:numId w:val="43"/>
        </w:numPr>
        <w:suppressAutoHyphens/>
        <w:autoSpaceDE w:val="0"/>
        <w:autoSpaceDN w:val="0"/>
        <w:adjustRightInd w:val="0"/>
        <w:jc w:val="both"/>
        <w:rPr>
          <w:rFonts w:ascii="Ibercaja" w:hAnsi="Ibercaja" w:cs="Ibercaja"/>
          <w:color w:val="000000" w:themeColor="text1"/>
          <w:lang w:eastAsia="ar-SA"/>
        </w:rPr>
      </w:pPr>
      <w:r w:rsidRPr="00636FFC">
        <w:rPr>
          <w:rFonts w:ascii="Ibercaja" w:hAnsi="Ibercaja" w:cs="Ibercaja"/>
          <w:color w:val="000000" w:themeColor="text1"/>
          <w:lang w:eastAsia="ar-SA"/>
        </w:rPr>
        <w:t>ASOCIACIÓN A FAVOR DE PERSONAS CON DISCAPACIDAD INTELECTUAL DE SAN VICENTE DE ALCÁNTARA</w:t>
      </w:r>
      <w:r w:rsidR="00592486" w:rsidRPr="00636FFC">
        <w:rPr>
          <w:rFonts w:ascii="Ibercaja" w:hAnsi="Ibercaja" w:cs="Ibercaja"/>
          <w:color w:val="000000" w:themeColor="text1"/>
          <w:lang w:eastAsia="ar-SA"/>
        </w:rPr>
        <w:t>.</w:t>
      </w:r>
      <w:r w:rsidRPr="00636FFC">
        <w:rPr>
          <w:rFonts w:ascii="Ibercaja" w:hAnsi="Ibercaja" w:cs="Ibercaja"/>
          <w:color w:val="000000" w:themeColor="text1"/>
          <w:lang w:eastAsia="ar-SA"/>
        </w:rPr>
        <w:t xml:space="preserve"> </w:t>
      </w:r>
      <w:proofErr w:type="spellStart"/>
      <w:r w:rsidRPr="00636FFC">
        <w:rPr>
          <w:rFonts w:ascii="Ibercaja" w:hAnsi="Ibercaja" w:cs="Ibercaja"/>
          <w:color w:val="000000" w:themeColor="text1"/>
          <w:lang w:eastAsia="ar-SA"/>
        </w:rPr>
        <w:t>A</w:t>
      </w:r>
      <w:r w:rsidR="00592486" w:rsidRPr="00636FFC">
        <w:rPr>
          <w:rFonts w:ascii="Ibercaja" w:hAnsi="Ibercaja" w:cs="Ibercaja"/>
          <w:color w:val="000000" w:themeColor="text1"/>
          <w:lang w:eastAsia="ar-SA"/>
        </w:rPr>
        <w:t>disanvi</w:t>
      </w:r>
      <w:proofErr w:type="spellEnd"/>
      <w:r w:rsidR="00592486" w:rsidRPr="00636FFC">
        <w:rPr>
          <w:rFonts w:ascii="Ibercaja" w:hAnsi="Ibercaja" w:cs="Ibercaja"/>
          <w:color w:val="000000" w:themeColor="text1"/>
          <w:lang w:eastAsia="ar-SA"/>
        </w:rPr>
        <w:t>.</w:t>
      </w:r>
    </w:p>
    <w:p w14:paraId="0D1D5F29" w14:textId="60D2F0CA" w:rsidR="009E5CB6" w:rsidRPr="00636FFC" w:rsidRDefault="009E5CB6" w:rsidP="009E5CB6">
      <w:pPr>
        <w:pStyle w:val="Prrafodelista"/>
        <w:widowControl w:val="0"/>
        <w:numPr>
          <w:ilvl w:val="0"/>
          <w:numId w:val="43"/>
        </w:numPr>
        <w:suppressAutoHyphens/>
        <w:autoSpaceDE w:val="0"/>
        <w:autoSpaceDN w:val="0"/>
        <w:adjustRightInd w:val="0"/>
        <w:jc w:val="both"/>
        <w:rPr>
          <w:rFonts w:ascii="Ibercaja" w:hAnsi="Ibercaja" w:cs="Ibercaja"/>
          <w:color w:val="000000" w:themeColor="text1"/>
          <w:lang w:eastAsia="ar-SA"/>
        </w:rPr>
      </w:pPr>
      <w:r w:rsidRPr="00636FFC">
        <w:rPr>
          <w:rFonts w:ascii="Ibercaja" w:hAnsi="Ibercaja" w:cs="Ibercaja"/>
          <w:color w:val="000000" w:themeColor="text1"/>
          <w:lang w:eastAsia="ar-SA"/>
        </w:rPr>
        <w:t>INSTITUTO SECULAR HOGAR DE NAZARET</w:t>
      </w:r>
      <w:r w:rsidR="00592486" w:rsidRPr="00636FFC">
        <w:rPr>
          <w:rFonts w:ascii="Ibercaja" w:hAnsi="Ibercaja" w:cs="Ibercaja"/>
          <w:color w:val="000000" w:themeColor="text1"/>
          <w:lang w:eastAsia="ar-SA"/>
        </w:rPr>
        <w:t>.</w:t>
      </w:r>
      <w:r w:rsidRPr="00636FFC">
        <w:rPr>
          <w:rFonts w:ascii="Ibercaja" w:hAnsi="Ibercaja" w:cs="Ibercaja"/>
          <w:color w:val="000000" w:themeColor="text1"/>
          <w:lang w:eastAsia="ar-SA"/>
        </w:rPr>
        <w:t xml:space="preserve"> </w:t>
      </w:r>
      <w:r w:rsidR="00592486" w:rsidRPr="00636FFC">
        <w:rPr>
          <w:rFonts w:ascii="Ibercaja" w:hAnsi="Ibercaja" w:cs="Ibercaja"/>
          <w:color w:val="000000" w:themeColor="text1"/>
          <w:lang w:eastAsia="ar-SA"/>
        </w:rPr>
        <w:t>Taller de orientación laboral y nuevas tecnologías.</w:t>
      </w:r>
    </w:p>
    <w:p w14:paraId="3AD867CF" w14:textId="176C609C" w:rsidR="009E5CB6" w:rsidRPr="00636FFC" w:rsidRDefault="009E5CB6" w:rsidP="009E5CB6">
      <w:pPr>
        <w:pStyle w:val="Prrafodelista"/>
        <w:widowControl w:val="0"/>
        <w:numPr>
          <w:ilvl w:val="0"/>
          <w:numId w:val="43"/>
        </w:numPr>
        <w:suppressAutoHyphens/>
        <w:autoSpaceDE w:val="0"/>
        <w:autoSpaceDN w:val="0"/>
        <w:adjustRightInd w:val="0"/>
        <w:jc w:val="both"/>
        <w:rPr>
          <w:rFonts w:ascii="Ibercaja" w:hAnsi="Ibercaja" w:cs="Ibercaja"/>
          <w:color w:val="000000" w:themeColor="text1"/>
          <w:lang w:eastAsia="ar-SA"/>
        </w:rPr>
      </w:pPr>
      <w:r w:rsidRPr="00636FFC">
        <w:rPr>
          <w:rFonts w:ascii="Ibercaja" w:hAnsi="Ibercaja" w:cs="Ibercaja"/>
          <w:color w:val="000000" w:themeColor="text1"/>
          <w:lang w:eastAsia="ar-SA"/>
        </w:rPr>
        <w:t>AFENAD</w:t>
      </w:r>
      <w:r w:rsidR="00592486" w:rsidRPr="00636FFC">
        <w:rPr>
          <w:rFonts w:ascii="Ibercaja" w:hAnsi="Ibercaja" w:cs="Ibercaja"/>
          <w:color w:val="000000" w:themeColor="text1"/>
          <w:lang w:eastAsia="ar-SA"/>
        </w:rPr>
        <w:t>.</w:t>
      </w:r>
      <w:r w:rsidRPr="00636FFC">
        <w:rPr>
          <w:rFonts w:ascii="Ibercaja" w:hAnsi="Ibercaja" w:cs="Ibercaja"/>
          <w:color w:val="000000" w:themeColor="text1"/>
          <w:lang w:eastAsia="ar-SA"/>
        </w:rPr>
        <w:t xml:space="preserve"> Adquisición de vehículo adaptado para servicio de transporte del Centro de Día de AFENAD.</w:t>
      </w:r>
    </w:p>
    <w:p w14:paraId="1B1347B8" w14:textId="33C2F160" w:rsidR="009E5CB6" w:rsidRPr="00636FFC" w:rsidRDefault="009E5CB6" w:rsidP="009E5CB6">
      <w:pPr>
        <w:pStyle w:val="Prrafodelista"/>
        <w:widowControl w:val="0"/>
        <w:numPr>
          <w:ilvl w:val="0"/>
          <w:numId w:val="43"/>
        </w:numPr>
        <w:suppressAutoHyphens/>
        <w:autoSpaceDE w:val="0"/>
        <w:autoSpaceDN w:val="0"/>
        <w:adjustRightInd w:val="0"/>
        <w:jc w:val="both"/>
        <w:rPr>
          <w:rFonts w:ascii="Ibercaja" w:hAnsi="Ibercaja" w:cs="Ibercaja"/>
          <w:color w:val="000000" w:themeColor="text1"/>
          <w:lang w:eastAsia="ar-SA"/>
        </w:rPr>
      </w:pPr>
      <w:r w:rsidRPr="00636FFC">
        <w:rPr>
          <w:rFonts w:ascii="Ibercaja" w:hAnsi="Ibercaja" w:cs="Ibercaja"/>
          <w:color w:val="000000" w:themeColor="text1"/>
          <w:lang w:eastAsia="ar-SA"/>
        </w:rPr>
        <w:t>ASOCIACIÓN DE PERSONAS CON DISCAPACIDAD INTELECTUAL Y/O DEL DESARROLLO DE ALBURQUERQUE</w:t>
      </w:r>
      <w:r w:rsidR="00592486" w:rsidRPr="00636FFC">
        <w:rPr>
          <w:rFonts w:ascii="Ibercaja" w:hAnsi="Ibercaja" w:cs="Ibercaja"/>
          <w:color w:val="000000" w:themeColor="text1"/>
          <w:lang w:eastAsia="ar-SA"/>
        </w:rPr>
        <w:t>.</w:t>
      </w:r>
      <w:r w:rsidRPr="00636FFC">
        <w:rPr>
          <w:rFonts w:ascii="Ibercaja" w:hAnsi="Ibercaja" w:cs="Ibercaja"/>
          <w:color w:val="000000" w:themeColor="text1"/>
          <w:lang w:eastAsia="ar-SA"/>
        </w:rPr>
        <w:t xml:space="preserve"> Atención Temprana. Un paso hacia la vida autónoma y dependiente</w:t>
      </w:r>
    </w:p>
    <w:p w14:paraId="4DB31750" w14:textId="413C9E0C" w:rsidR="009E5CB6" w:rsidRPr="00636FFC" w:rsidRDefault="009E5CB6" w:rsidP="009E5CB6">
      <w:pPr>
        <w:pStyle w:val="Prrafodelista"/>
        <w:widowControl w:val="0"/>
        <w:numPr>
          <w:ilvl w:val="0"/>
          <w:numId w:val="43"/>
        </w:numPr>
        <w:suppressAutoHyphens/>
        <w:autoSpaceDE w:val="0"/>
        <w:autoSpaceDN w:val="0"/>
        <w:adjustRightInd w:val="0"/>
        <w:jc w:val="both"/>
        <w:rPr>
          <w:rFonts w:ascii="Ibercaja" w:hAnsi="Ibercaja" w:cs="Ibercaja"/>
          <w:color w:val="000000" w:themeColor="text1"/>
          <w:lang w:eastAsia="ar-SA"/>
        </w:rPr>
      </w:pPr>
      <w:r w:rsidRPr="00636FFC">
        <w:rPr>
          <w:rFonts w:ascii="Ibercaja" w:hAnsi="Ibercaja" w:cs="Ibercaja"/>
          <w:color w:val="000000" w:themeColor="text1"/>
          <w:lang w:eastAsia="ar-SA"/>
        </w:rPr>
        <w:t>ASOCIACIÓN NACIONAL MI PRINCESA RETT</w:t>
      </w:r>
      <w:r w:rsidR="00592486" w:rsidRPr="00636FFC">
        <w:rPr>
          <w:rFonts w:ascii="Ibercaja" w:hAnsi="Ibercaja" w:cs="Ibercaja"/>
          <w:color w:val="000000" w:themeColor="text1"/>
          <w:lang w:eastAsia="ar-SA"/>
        </w:rPr>
        <w:t>.</w:t>
      </w:r>
      <w:r w:rsidRPr="00636FFC">
        <w:rPr>
          <w:rFonts w:ascii="Ibercaja" w:hAnsi="Ibercaja" w:cs="Ibercaja"/>
          <w:color w:val="000000" w:themeColor="text1"/>
          <w:lang w:eastAsia="ar-SA"/>
        </w:rPr>
        <w:t xml:space="preserve"> </w:t>
      </w:r>
      <w:r w:rsidR="00592486" w:rsidRPr="00636FFC">
        <w:rPr>
          <w:rFonts w:ascii="Ibercaja" w:hAnsi="Ibercaja" w:cs="Ibercaja"/>
          <w:color w:val="000000" w:themeColor="text1"/>
          <w:lang w:eastAsia="ar-SA"/>
        </w:rPr>
        <w:t>Equipamiento terapéutico para niñas con Síndrome de Rett y otros trastornos del neurodesarrollo</w:t>
      </w:r>
      <w:r w:rsidRPr="00636FFC">
        <w:rPr>
          <w:rFonts w:ascii="Ibercaja" w:hAnsi="Ibercaja" w:cs="Ibercaja"/>
          <w:color w:val="000000" w:themeColor="text1"/>
          <w:lang w:eastAsia="ar-SA"/>
        </w:rPr>
        <w:t>.</w:t>
      </w:r>
    </w:p>
    <w:p w14:paraId="6A923E1D" w14:textId="114E8FE6" w:rsidR="009E5CB6" w:rsidRPr="00636FFC" w:rsidRDefault="009E5CB6" w:rsidP="009E5CB6">
      <w:pPr>
        <w:pStyle w:val="Prrafodelista"/>
        <w:widowControl w:val="0"/>
        <w:numPr>
          <w:ilvl w:val="0"/>
          <w:numId w:val="43"/>
        </w:numPr>
        <w:suppressAutoHyphens/>
        <w:autoSpaceDE w:val="0"/>
        <w:autoSpaceDN w:val="0"/>
        <w:adjustRightInd w:val="0"/>
        <w:jc w:val="both"/>
        <w:rPr>
          <w:rFonts w:ascii="Ibercaja" w:hAnsi="Ibercaja" w:cs="Ibercaja"/>
          <w:color w:val="000000" w:themeColor="text1"/>
          <w:lang w:eastAsia="ar-SA"/>
        </w:rPr>
      </w:pPr>
      <w:r w:rsidRPr="00636FFC">
        <w:rPr>
          <w:rFonts w:ascii="Ibercaja" w:hAnsi="Ibercaja" w:cs="Ibercaja"/>
          <w:color w:val="000000" w:themeColor="text1"/>
          <w:lang w:eastAsia="ar-SA"/>
        </w:rPr>
        <w:t xml:space="preserve">ADMO. ASOCIACIÓN PARA LA DONACIÓN DE MÉDULA ÓSEA DE EXTREMADURA JUNT@S CONTRA LA LEUCEMIA. </w:t>
      </w:r>
      <w:r w:rsidR="00592486" w:rsidRPr="00636FFC">
        <w:rPr>
          <w:rFonts w:ascii="Ibercaja" w:hAnsi="Ibercaja" w:cs="Ibercaja"/>
          <w:color w:val="000000" w:themeColor="text1"/>
          <w:lang w:eastAsia="ar-SA"/>
        </w:rPr>
        <w:t>Programa de integración social de pacientes oncohematológicos.</w:t>
      </w:r>
    </w:p>
    <w:p w14:paraId="0765C783" w14:textId="0AEEE78E" w:rsidR="009E5CB6" w:rsidRPr="00636FFC" w:rsidRDefault="009E5CB6" w:rsidP="009E5CB6">
      <w:pPr>
        <w:pStyle w:val="Prrafodelista"/>
        <w:widowControl w:val="0"/>
        <w:numPr>
          <w:ilvl w:val="0"/>
          <w:numId w:val="43"/>
        </w:numPr>
        <w:suppressAutoHyphens/>
        <w:autoSpaceDE w:val="0"/>
        <w:autoSpaceDN w:val="0"/>
        <w:adjustRightInd w:val="0"/>
        <w:jc w:val="both"/>
        <w:rPr>
          <w:rFonts w:ascii="Ibercaja" w:hAnsi="Ibercaja" w:cs="Ibercaja"/>
          <w:color w:val="000000" w:themeColor="text1"/>
          <w:lang w:eastAsia="ar-SA"/>
        </w:rPr>
      </w:pPr>
      <w:r w:rsidRPr="00636FFC">
        <w:rPr>
          <w:rFonts w:ascii="Ibercaja" w:hAnsi="Ibercaja" w:cs="Ibercaja"/>
          <w:color w:val="000000" w:themeColor="text1"/>
          <w:lang w:eastAsia="ar-SA"/>
        </w:rPr>
        <w:t>FUNDACIÓN DE HERMANOS PARA LA IGUALDAD Y LA INCLUSIÓN SOCIAL (FUNDHEX)</w:t>
      </w:r>
      <w:r w:rsidR="00592486" w:rsidRPr="00636FFC">
        <w:rPr>
          <w:rFonts w:ascii="Ibercaja" w:hAnsi="Ibercaja" w:cs="Ibercaja"/>
          <w:color w:val="000000" w:themeColor="text1"/>
          <w:lang w:eastAsia="ar-SA"/>
        </w:rPr>
        <w:t>. Raíces accesibles: tradiciones de Extremadura a través de la inclusión.</w:t>
      </w:r>
    </w:p>
    <w:p w14:paraId="66A3B26C" w14:textId="78C9E0AF" w:rsidR="009E5CB6" w:rsidRPr="00636FFC" w:rsidRDefault="00592486" w:rsidP="009E5CB6">
      <w:pPr>
        <w:pStyle w:val="Prrafodelista"/>
        <w:widowControl w:val="0"/>
        <w:numPr>
          <w:ilvl w:val="0"/>
          <w:numId w:val="43"/>
        </w:numPr>
        <w:suppressAutoHyphens/>
        <w:autoSpaceDE w:val="0"/>
        <w:autoSpaceDN w:val="0"/>
        <w:adjustRightInd w:val="0"/>
        <w:jc w:val="both"/>
        <w:rPr>
          <w:rFonts w:ascii="Ibercaja" w:hAnsi="Ibercaja" w:cs="Ibercaja"/>
          <w:color w:val="000000" w:themeColor="text1"/>
          <w:lang w:eastAsia="ar-SA"/>
        </w:rPr>
      </w:pPr>
      <w:r w:rsidRPr="00636FFC">
        <w:rPr>
          <w:rFonts w:ascii="Ibercaja" w:hAnsi="Ibercaja" w:cs="Ibercaja"/>
          <w:color w:val="000000" w:themeColor="text1"/>
          <w:lang w:eastAsia="ar-SA"/>
        </w:rPr>
        <w:t>FUNDACIÓN EUROPEA PARA LA COOPERACIÓN Y EL DESARROLLO SOCIAL</w:t>
      </w:r>
      <w:r w:rsidR="009E5CB6" w:rsidRPr="00636FFC">
        <w:rPr>
          <w:rFonts w:ascii="Ibercaja" w:hAnsi="Ibercaja" w:cs="Ibercaja"/>
          <w:color w:val="000000" w:themeColor="text1"/>
          <w:lang w:eastAsia="ar-SA"/>
        </w:rPr>
        <w:t xml:space="preserve">. "IA – </w:t>
      </w:r>
      <w:r w:rsidRPr="00636FFC">
        <w:rPr>
          <w:rFonts w:ascii="Ibercaja" w:hAnsi="Ibercaja" w:cs="Ibercaja"/>
          <w:color w:val="000000" w:themeColor="text1"/>
          <w:lang w:eastAsia="ar-SA"/>
        </w:rPr>
        <w:t>accesible: empoderamiento cognitivo y autonomía digital</w:t>
      </w:r>
      <w:r w:rsidR="009E5CB6" w:rsidRPr="00636FFC">
        <w:rPr>
          <w:rFonts w:ascii="Ibercaja" w:hAnsi="Ibercaja" w:cs="Ibercaja"/>
          <w:color w:val="000000" w:themeColor="text1"/>
          <w:lang w:eastAsia="ar-SA"/>
        </w:rPr>
        <w:t>”</w:t>
      </w:r>
    </w:p>
    <w:p w14:paraId="3100BE2A" w14:textId="772D94A0" w:rsidR="009E5CB6" w:rsidRPr="00636FFC" w:rsidRDefault="00592486" w:rsidP="009E5CB6">
      <w:pPr>
        <w:pStyle w:val="Prrafodelista"/>
        <w:widowControl w:val="0"/>
        <w:numPr>
          <w:ilvl w:val="0"/>
          <w:numId w:val="43"/>
        </w:numPr>
        <w:suppressAutoHyphens/>
        <w:autoSpaceDE w:val="0"/>
        <w:autoSpaceDN w:val="0"/>
        <w:adjustRightInd w:val="0"/>
        <w:jc w:val="both"/>
        <w:rPr>
          <w:rFonts w:ascii="Ibercaja" w:hAnsi="Ibercaja" w:cs="Ibercaja"/>
          <w:color w:val="000000" w:themeColor="text1"/>
          <w:lang w:eastAsia="ar-SA"/>
        </w:rPr>
      </w:pPr>
      <w:r w:rsidRPr="00636FFC">
        <w:rPr>
          <w:rFonts w:ascii="Ibercaja" w:hAnsi="Ibercaja" w:cs="Ibercaja"/>
          <w:color w:val="000000" w:themeColor="text1"/>
          <w:lang w:eastAsia="ar-SA"/>
        </w:rPr>
        <w:t xml:space="preserve">FUNDACIÓN </w:t>
      </w:r>
      <w:r w:rsidR="009E5CB6" w:rsidRPr="00636FFC">
        <w:rPr>
          <w:rFonts w:ascii="Ibercaja" w:hAnsi="Ibercaja" w:cs="Ibercaja"/>
          <w:color w:val="000000" w:themeColor="text1"/>
          <w:lang w:eastAsia="ar-SA"/>
        </w:rPr>
        <w:t>ASMI</w:t>
      </w:r>
      <w:r w:rsidRPr="00636FFC">
        <w:rPr>
          <w:rFonts w:ascii="Ibercaja" w:hAnsi="Ibercaja" w:cs="Ibercaja"/>
          <w:color w:val="000000" w:themeColor="text1"/>
          <w:lang w:eastAsia="ar-SA"/>
        </w:rPr>
        <w:t xml:space="preserve">. Proyecto de autonomía para la vida adulta </w:t>
      </w:r>
    </w:p>
    <w:p w14:paraId="048C1E70" w14:textId="017A5FD6" w:rsidR="009E5CB6" w:rsidRPr="00636FFC" w:rsidRDefault="00592486" w:rsidP="009E5CB6">
      <w:pPr>
        <w:pStyle w:val="Prrafodelista"/>
        <w:widowControl w:val="0"/>
        <w:numPr>
          <w:ilvl w:val="0"/>
          <w:numId w:val="43"/>
        </w:numPr>
        <w:suppressAutoHyphens/>
        <w:autoSpaceDE w:val="0"/>
        <w:autoSpaceDN w:val="0"/>
        <w:adjustRightInd w:val="0"/>
        <w:jc w:val="both"/>
        <w:rPr>
          <w:rFonts w:ascii="Ibercaja" w:hAnsi="Ibercaja" w:cs="Ibercaja"/>
          <w:color w:val="000000" w:themeColor="text1"/>
          <w:lang w:eastAsia="ar-SA"/>
        </w:rPr>
      </w:pPr>
      <w:r w:rsidRPr="00636FFC">
        <w:rPr>
          <w:rFonts w:ascii="Ibercaja" w:hAnsi="Ibercaja" w:cs="Ibercaja"/>
          <w:color w:val="000000" w:themeColor="text1"/>
          <w:lang w:eastAsia="ar-SA"/>
        </w:rPr>
        <w:t xml:space="preserve">ASOCIACIÓN </w:t>
      </w:r>
      <w:r w:rsidR="009E5CB6" w:rsidRPr="00636FFC">
        <w:rPr>
          <w:rFonts w:ascii="Ibercaja" w:hAnsi="Ibercaja" w:cs="Ibercaja"/>
          <w:color w:val="000000" w:themeColor="text1"/>
          <w:lang w:eastAsia="ar-SA"/>
        </w:rPr>
        <w:t xml:space="preserve">ATABAL </w:t>
      </w:r>
      <w:r w:rsidRPr="00636FFC">
        <w:rPr>
          <w:rFonts w:ascii="Ibercaja" w:hAnsi="Ibercaja" w:cs="Ibercaja"/>
          <w:color w:val="000000" w:themeColor="text1"/>
          <w:lang w:eastAsia="ar-SA"/>
        </w:rPr>
        <w:t>PARA LA ATENCIÓN INTEGRAL A LAS ADICCIONES. Programa de Atención Integral en Adicciones.</w:t>
      </w:r>
    </w:p>
    <w:p w14:paraId="0E78659D" w14:textId="0DF06CD6" w:rsidR="009E5CB6" w:rsidRPr="00636FFC" w:rsidRDefault="009E5CB6" w:rsidP="009E5CB6">
      <w:pPr>
        <w:pStyle w:val="Prrafodelista"/>
        <w:widowControl w:val="0"/>
        <w:numPr>
          <w:ilvl w:val="0"/>
          <w:numId w:val="43"/>
        </w:numPr>
        <w:suppressAutoHyphens/>
        <w:autoSpaceDE w:val="0"/>
        <w:autoSpaceDN w:val="0"/>
        <w:adjustRightInd w:val="0"/>
        <w:jc w:val="both"/>
        <w:rPr>
          <w:rFonts w:ascii="Ibercaja" w:hAnsi="Ibercaja" w:cs="Ibercaja"/>
          <w:color w:val="000000" w:themeColor="text1"/>
          <w:lang w:eastAsia="ar-SA"/>
        </w:rPr>
      </w:pPr>
      <w:r w:rsidRPr="00636FFC">
        <w:rPr>
          <w:rFonts w:ascii="Ibercaja" w:hAnsi="Ibercaja" w:cs="Ibercaja"/>
          <w:color w:val="000000" w:themeColor="text1"/>
          <w:lang w:eastAsia="ar-SA"/>
        </w:rPr>
        <w:t>AFAD RECUERDA EXTREMADURA</w:t>
      </w:r>
      <w:r w:rsidR="00592486" w:rsidRPr="00636FFC">
        <w:rPr>
          <w:rFonts w:ascii="Ibercaja" w:hAnsi="Ibercaja" w:cs="Ibercaja"/>
          <w:color w:val="000000" w:themeColor="text1"/>
          <w:lang w:eastAsia="ar-SA"/>
        </w:rPr>
        <w:t xml:space="preserve">. Unidad en </w:t>
      </w:r>
      <w:r w:rsidR="00A4724D" w:rsidRPr="00636FFC">
        <w:rPr>
          <w:rFonts w:ascii="Ibercaja" w:hAnsi="Ibercaja" w:cs="Ibercaja"/>
          <w:color w:val="000000" w:themeColor="text1"/>
          <w:lang w:eastAsia="ar-SA"/>
        </w:rPr>
        <w:t>ictus</w:t>
      </w:r>
    </w:p>
    <w:p w14:paraId="3BDEF0FB" w14:textId="416CEC6D" w:rsidR="009E5CB6" w:rsidRPr="00636FFC" w:rsidRDefault="00592486" w:rsidP="009E5CB6">
      <w:pPr>
        <w:pStyle w:val="Prrafodelista"/>
        <w:widowControl w:val="0"/>
        <w:numPr>
          <w:ilvl w:val="0"/>
          <w:numId w:val="43"/>
        </w:numPr>
        <w:suppressAutoHyphens/>
        <w:autoSpaceDE w:val="0"/>
        <w:autoSpaceDN w:val="0"/>
        <w:adjustRightInd w:val="0"/>
        <w:jc w:val="both"/>
        <w:rPr>
          <w:rFonts w:ascii="Ibercaja" w:hAnsi="Ibercaja" w:cs="Ibercaja"/>
          <w:color w:val="000000" w:themeColor="text1"/>
          <w:lang w:eastAsia="ar-SA"/>
        </w:rPr>
      </w:pPr>
      <w:r w:rsidRPr="00636FFC">
        <w:rPr>
          <w:rFonts w:ascii="Ibercaja" w:hAnsi="Ibercaja" w:cs="Ibercaja"/>
          <w:color w:val="000000" w:themeColor="text1"/>
          <w:lang w:eastAsia="ar-SA"/>
        </w:rPr>
        <w:t xml:space="preserve">ASOCIACIÓN DE PERSONAS CON PARÁLISIS CEREBRAL, DISCAPACIDADES AFINES Y SUS FAMILIAS DE LA PROVINCIA DE BADAJOZ </w:t>
      </w:r>
      <w:r w:rsidR="009E5CB6" w:rsidRPr="00636FFC">
        <w:rPr>
          <w:rFonts w:ascii="Ibercaja" w:hAnsi="Ibercaja" w:cs="Ibercaja"/>
          <w:color w:val="000000" w:themeColor="text1"/>
          <w:lang w:eastAsia="ar-SA"/>
        </w:rPr>
        <w:t xml:space="preserve">(ASPACE </w:t>
      </w:r>
      <w:r w:rsidRPr="00636FFC">
        <w:rPr>
          <w:rFonts w:ascii="Ibercaja" w:hAnsi="Ibercaja" w:cs="Ibercaja"/>
          <w:color w:val="000000" w:themeColor="text1"/>
          <w:lang w:eastAsia="ar-SA"/>
        </w:rPr>
        <w:t>BADAJOZ</w:t>
      </w:r>
      <w:r w:rsidR="009E5CB6" w:rsidRPr="00636FFC">
        <w:rPr>
          <w:rFonts w:ascii="Ibercaja" w:hAnsi="Ibercaja" w:cs="Ibercaja"/>
          <w:color w:val="000000" w:themeColor="text1"/>
          <w:lang w:eastAsia="ar-SA"/>
        </w:rPr>
        <w:t>)</w:t>
      </w:r>
      <w:r w:rsidRPr="00636FFC">
        <w:rPr>
          <w:rFonts w:ascii="Ibercaja" w:hAnsi="Ibercaja" w:cs="Ibercaja"/>
          <w:color w:val="000000" w:themeColor="text1"/>
          <w:lang w:eastAsia="ar-SA"/>
        </w:rPr>
        <w:t>. Adquisición de material terapéutico para la promoción de la autonomía y mejora de la calidad de vida en beneficio de las personas usuarias de ASPACE Badajoz.</w:t>
      </w:r>
    </w:p>
    <w:p w14:paraId="72CFA8D1" w14:textId="62482231" w:rsidR="009E5CB6" w:rsidRPr="00636FFC" w:rsidRDefault="009E5CB6" w:rsidP="009E5CB6">
      <w:pPr>
        <w:pStyle w:val="Prrafodelista"/>
        <w:widowControl w:val="0"/>
        <w:numPr>
          <w:ilvl w:val="0"/>
          <w:numId w:val="43"/>
        </w:numPr>
        <w:suppressAutoHyphens/>
        <w:autoSpaceDE w:val="0"/>
        <w:autoSpaceDN w:val="0"/>
        <w:adjustRightInd w:val="0"/>
        <w:jc w:val="both"/>
        <w:rPr>
          <w:rFonts w:ascii="Ibercaja" w:hAnsi="Ibercaja" w:cs="Ibercaja"/>
          <w:color w:val="000000" w:themeColor="text1"/>
          <w:lang w:eastAsia="ar-SA"/>
        </w:rPr>
      </w:pPr>
      <w:r w:rsidRPr="00636FFC">
        <w:rPr>
          <w:rFonts w:ascii="Ibercaja" w:hAnsi="Ibercaja" w:cs="Ibercaja"/>
          <w:color w:val="000000" w:themeColor="text1"/>
          <w:lang w:eastAsia="ar-SA"/>
        </w:rPr>
        <w:t>FUNDACIÓN HOSPITAL Y SANTA CASA DE MISERICORDIA</w:t>
      </w:r>
      <w:r w:rsidR="00592486" w:rsidRPr="00636FFC">
        <w:rPr>
          <w:rFonts w:ascii="Ibercaja" w:hAnsi="Ibercaja" w:cs="Ibercaja"/>
          <w:color w:val="000000" w:themeColor="text1"/>
          <w:lang w:eastAsia="ar-SA"/>
        </w:rPr>
        <w:t xml:space="preserve">. Ser una persona mayor activa es posible con los apoyos adecuados </w:t>
      </w:r>
    </w:p>
    <w:p w14:paraId="238C5FC0" w14:textId="2D222A5F" w:rsidR="009E5CB6" w:rsidRPr="00636FFC" w:rsidRDefault="009E5CB6" w:rsidP="009E5CB6">
      <w:pPr>
        <w:pStyle w:val="Prrafodelista"/>
        <w:widowControl w:val="0"/>
        <w:numPr>
          <w:ilvl w:val="0"/>
          <w:numId w:val="43"/>
        </w:numPr>
        <w:suppressAutoHyphens/>
        <w:autoSpaceDE w:val="0"/>
        <w:autoSpaceDN w:val="0"/>
        <w:adjustRightInd w:val="0"/>
        <w:jc w:val="both"/>
        <w:rPr>
          <w:rFonts w:ascii="Ibercaja" w:hAnsi="Ibercaja" w:cs="Ibercaja"/>
          <w:color w:val="000000" w:themeColor="text1"/>
          <w:lang w:eastAsia="ar-SA"/>
        </w:rPr>
      </w:pPr>
      <w:r w:rsidRPr="00636FFC">
        <w:rPr>
          <w:rFonts w:ascii="Ibercaja" w:hAnsi="Ibercaja" w:cs="Ibercaja"/>
          <w:color w:val="000000" w:themeColor="text1"/>
          <w:lang w:eastAsia="ar-SA"/>
        </w:rPr>
        <w:t>ASOCIACIÓN ENFERMOS ALZHEIMER COMARCA DE ZAFRA</w:t>
      </w:r>
      <w:r w:rsidR="00592486" w:rsidRPr="00636FFC">
        <w:rPr>
          <w:rFonts w:ascii="Ibercaja" w:hAnsi="Ibercaja" w:cs="Ibercaja"/>
          <w:color w:val="000000" w:themeColor="text1"/>
          <w:lang w:eastAsia="ar-SA"/>
        </w:rPr>
        <w:t xml:space="preserve">. Programa de optimación del servicio de banco de productos de apoyo de la asociación AFADE </w:t>
      </w:r>
    </w:p>
    <w:p w14:paraId="5B420C1C" w14:textId="12C052A9" w:rsidR="009E5CB6" w:rsidRPr="00636FFC" w:rsidRDefault="009E5CB6" w:rsidP="009E5CB6">
      <w:pPr>
        <w:pStyle w:val="Prrafodelista"/>
        <w:widowControl w:val="0"/>
        <w:numPr>
          <w:ilvl w:val="0"/>
          <w:numId w:val="43"/>
        </w:numPr>
        <w:suppressAutoHyphens/>
        <w:autoSpaceDE w:val="0"/>
        <w:autoSpaceDN w:val="0"/>
        <w:adjustRightInd w:val="0"/>
        <w:jc w:val="both"/>
        <w:rPr>
          <w:rFonts w:ascii="Ibercaja" w:hAnsi="Ibercaja" w:cs="Ibercaja"/>
          <w:color w:val="000000" w:themeColor="text1"/>
          <w:lang w:eastAsia="ar-SA"/>
        </w:rPr>
      </w:pPr>
      <w:r w:rsidRPr="00636FFC">
        <w:rPr>
          <w:rFonts w:ascii="Ibercaja" w:hAnsi="Ibercaja" w:cs="Ibercaja"/>
          <w:color w:val="000000" w:themeColor="text1"/>
          <w:lang w:eastAsia="ar-SA"/>
        </w:rPr>
        <w:t>CÁRITAS DIOCESANA DE CORIA-CÁCERES</w:t>
      </w:r>
      <w:r w:rsidR="00592486" w:rsidRPr="00636FFC">
        <w:rPr>
          <w:rFonts w:ascii="Ibercaja" w:hAnsi="Ibercaja" w:cs="Ibercaja"/>
          <w:color w:val="000000" w:themeColor="text1"/>
          <w:lang w:eastAsia="ar-SA"/>
        </w:rPr>
        <w:t>. Centro Vida</w:t>
      </w:r>
    </w:p>
    <w:p w14:paraId="69FFB99F" w14:textId="7734DC4F" w:rsidR="009E5CB6" w:rsidRPr="00636FFC" w:rsidRDefault="009E5CB6" w:rsidP="009E5CB6">
      <w:pPr>
        <w:pStyle w:val="Prrafodelista"/>
        <w:widowControl w:val="0"/>
        <w:numPr>
          <w:ilvl w:val="0"/>
          <w:numId w:val="43"/>
        </w:numPr>
        <w:suppressAutoHyphens/>
        <w:autoSpaceDE w:val="0"/>
        <w:autoSpaceDN w:val="0"/>
        <w:adjustRightInd w:val="0"/>
        <w:jc w:val="both"/>
        <w:rPr>
          <w:rFonts w:ascii="Ibercaja" w:hAnsi="Ibercaja" w:cs="Ibercaja"/>
          <w:color w:val="000000" w:themeColor="text1"/>
          <w:lang w:eastAsia="ar-SA"/>
        </w:rPr>
      </w:pPr>
      <w:r w:rsidRPr="00636FFC">
        <w:rPr>
          <w:rFonts w:ascii="Ibercaja" w:hAnsi="Ibercaja" w:cs="Ibercaja"/>
          <w:color w:val="000000" w:themeColor="text1"/>
          <w:lang w:eastAsia="ar-SA"/>
        </w:rPr>
        <w:t>ASOCIACIÓN PROTECTORA DE MINUSVÁLIDOS PSIQUICOS DE MÉRIDA Y SU COMARCA</w:t>
      </w:r>
      <w:r w:rsidR="00592486" w:rsidRPr="00636FFC">
        <w:rPr>
          <w:rFonts w:ascii="Ibercaja" w:hAnsi="Ibercaja" w:cs="Ibercaja"/>
          <w:color w:val="000000" w:themeColor="text1"/>
          <w:lang w:eastAsia="ar-SA"/>
        </w:rPr>
        <w:t>.</w:t>
      </w:r>
      <w:r w:rsidRPr="00636FFC">
        <w:rPr>
          <w:color w:val="000000" w:themeColor="text1"/>
        </w:rPr>
        <w:t xml:space="preserve"> </w:t>
      </w:r>
      <w:r w:rsidR="00592486" w:rsidRPr="00636FFC">
        <w:rPr>
          <w:color w:val="000000" w:themeColor="text1"/>
        </w:rPr>
        <w:t xml:space="preserve"> </w:t>
      </w:r>
      <w:r w:rsidR="00592486" w:rsidRPr="00636FFC">
        <w:rPr>
          <w:rFonts w:ascii="Ibercaja" w:hAnsi="Ibercaja" w:cs="Ibercaja"/>
          <w:color w:val="000000" w:themeColor="text1"/>
          <w:lang w:eastAsia="ar-SA"/>
        </w:rPr>
        <w:t>Proyecto vida: asistencia personal y participación comunitaria para personas con discapacidad intelectual.</w:t>
      </w:r>
    </w:p>
    <w:sectPr w:rsidR="009E5CB6" w:rsidRPr="00636FFC" w:rsidSect="002613B4">
      <w:headerReference w:type="default" r:id="rId8"/>
      <w:footerReference w:type="default" r:id="rId9"/>
      <w:pgSz w:w="11900" w:h="16840"/>
      <w:pgMar w:top="2157" w:right="985" w:bottom="1418" w:left="1701" w:header="709" w:footer="1191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090BC" w14:textId="77777777" w:rsidR="006C1F74" w:rsidRDefault="006C1F74">
      <w:r>
        <w:separator/>
      </w:r>
    </w:p>
  </w:endnote>
  <w:endnote w:type="continuationSeparator" w:id="0">
    <w:p w14:paraId="70D71DD5" w14:textId="77777777" w:rsidR="006C1F74" w:rsidRDefault="006C1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OpenSymbol">
    <w:altName w:val="Calibri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ExtraBold"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Ibercaja">
    <w:altName w:val="Calibri"/>
    <w:charset w:val="00"/>
    <w:family w:val="swiss"/>
    <w:pitch w:val="variable"/>
    <w:sig w:usb0="A00000FF" w:usb1="4000204B" w:usb2="00000008" w:usb3="00000000" w:csb0="00000093" w:csb1="00000000"/>
  </w:font>
  <w:font w:name="Poppins">
    <w:altName w:val="Poppins"/>
    <w:charset w:val="00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9FB14" w14:textId="35DAC881" w:rsidR="008155C9" w:rsidRDefault="00D42351">
    <w:pPr>
      <w:pBdr>
        <w:top w:val="nil"/>
        <w:left w:val="nil"/>
        <w:bottom w:val="nil"/>
        <w:right w:val="nil"/>
        <w:between w:val="nil"/>
      </w:pBdr>
      <w:rPr>
        <w:rFonts w:ascii="Poppins" w:eastAsia="Poppins" w:hAnsi="Poppins" w:cs="Poppins"/>
        <w:color w:val="00000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EA2D4AC" wp14:editId="43A582DB">
              <wp:simplePos x="0" y="0"/>
              <wp:positionH relativeFrom="column">
                <wp:posOffset>-505460</wp:posOffset>
              </wp:positionH>
              <wp:positionV relativeFrom="paragraph">
                <wp:posOffset>-2202815</wp:posOffset>
              </wp:positionV>
              <wp:extent cx="3171825" cy="5424170"/>
              <wp:effectExtent l="0" t="0" r="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171825" cy="5424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BF6D89" w14:textId="77777777" w:rsidR="007E5E8F" w:rsidRPr="00CF44BB" w:rsidRDefault="007E5E8F" w:rsidP="00CF44BB">
                          <w:pPr>
                            <w:rPr>
                              <w:rFonts w:ascii="Ibercaja" w:hAnsi="Ibercaja" w:cs="Ibercaja"/>
                              <w:b/>
                              <w:bCs/>
                              <w:sz w:val="16"/>
                              <w:szCs w:val="16"/>
                              <w:lang w:val="es-ES_tradnl"/>
                            </w:rPr>
                          </w:pPr>
                          <w:r w:rsidRPr="00CF44BB">
                            <w:rPr>
                              <w:rFonts w:ascii="Ibercaja" w:hAnsi="Ibercaja" w:cs="Ibercaja"/>
                              <w:b/>
                              <w:bCs/>
                              <w:sz w:val="16"/>
                              <w:szCs w:val="16"/>
                            </w:rPr>
                            <w:t xml:space="preserve">COMUNICACIÓN </w:t>
                          </w:r>
                          <w:r w:rsidR="00132F04" w:rsidRPr="00CF44BB">
                            <w:rPr>
                              <w:rFonts w:ascii="Ibercaja" w:hAnsi="Ibercaja" w:cs="Ibercaja"/>
                              <w:b/>
                              <w:bCs/>
                              <w:sz w:val="16"/>
                              <w:szCs w:val="16"/>
                            </w:rPr>
                            <w:t>FUNDACIÓN I</w:t>
                          </w:r>
                          <w:r w:rsidRPr="00CF44BB">
                            <w:rPr>
                              <w:rFonts w:ascii="Ibercaja" w:hAnsi="Ibercaja" w:cs="Ibercaja"/>
                              <w:b/>
                              <w:bCs/>
                              <w:sz w:val="16"/>
                              <w:szCs w:val="16"/>
                            </w:rPr>
                            <w:t>BERCAJA</w:t>
                          </w:r>
                          <w:r w:rsidRPr="00CF44BB">
                            <w:rPr>
                              <w:rFonts w:ascii="Ibercaja" w:hAnsi="Ibercaja" w:cs="Ibercaja"/>
                              <w:b/>
                              <w:bCs/>
                              <w:sz w:val="16"/>
                              <w:szCs w:val="16"/>
                            </w:rPr>
                            <w:tab/>
                          </w:r>
                          <w:r w:rsidRPr="00CF44BB">
                            <w:rPr>
                              <w:rFonts w:ascii="Ibercaja" w:hAnsi="Ibercaja" w:cs="Ibercaja"/>
                              <w:b/>
                              <w:bCs/>
                              <w:sz w:val="16"/>
                              <w:szCs w:val="16"/>
                              <w:lang w:val="es-ES_tradnl"/>
                            </w:rPr>
                            <w:tab/>
                          </w:r>
                        </w:p>
                        <w:p w14:paraId="21D9FB5C" w14:textId="397F4241" w:rsidR="007E5E8F" w:rsidRPr="00CF44BB" w:rsidRDefault="00132F04" w:rsidP="00CF44BB">
                          <w:pPr>
                            <w:tabs>
                              <w:tab w:val="center" w:pos="4252"/>
                              <w:tab w:val="left" w:pos="4762"/>
                              <w:tab w:val="right" w:pos="9356"/>
                              <w:tab w:val="right" w:pos="9498"/>
                            </w:tabs>
                            <w:jc w:val="both"/>
                            <w:rPr>
                              <w:rFonts w:ascii="Ibercaja" w:hAnsi="Ibercaja" w:cs="Ibercaja"/>
                              <w:sz w:val="16"/>
                              <w:szCs w:val="16"/>
                              <w:lang w:val="fr-FR"/>
                            </w:rPr>
                          </w:pPr>
                          <w:r w:rsidRPr="00CF44BB">
                            <w:rPr>
                              <w:rFonts w:ascii="Ibercaja" w:hAnsi="Ibercaja" w:cs="Ibercaja"/>
                              <w:sz w:val="16"/>
                              <w:szCs w:val="16"/>
                              <w:lang w:val="fr-FR"/>
                            </w:rPr>
                            <w:t>976 97</w:t>
                          </w:r>
                          <w:r w:rsidR="0050770A" w:rsidRPr="00CF44BB">
                            <w:rPr>
                              <w:rFonts w:ascii="Ibercaja" w:hAnsi="Ibercaja" w:cs="Ibercaja"/>
                              <w:sz w:val="16"/>
                              <w:szCs w:val="16"/>
                              <w:lang w:val="fr-FR"/>
                            </w:rPr>
                            <w:t xml:space="preserve"> </w:t>
                          </w:r>
                          <w:r w:rsidRPr="00CF44BB">
                            <w:rPr>
                              <w:rFonts w:ascii="Ibercaja" w:hAnsi="Ibercaja" w:cs="Ibercaja"/>
                              <w:sz w:val="16"/>
                              <w:szCs w:val="16"/>
                              <w:lang w:val="fr-FR"/>
                            </w:rPr>
                            <w:t>19</w:t>
                          </w:r>
                          <w:r w:rsidR="0050770A" w:rsidRPr="00CF44BB">
                            <w:rPr>
                              <w:rFonts w:ascii="Ibercaja" w:hAnsi="Ibercaja" w:cs="Ibercaja"/>
                              <w:sz w:val="16"/>
                              <w:szCs w:val="16"/>
                              <w:lang w:val="fr-FR"/>
                            </w:rPr>
                            <w:t xml:space="preserve"> </w:t>
                          </w:r>
                          <w:r w:rsidRPr="00CF44BB">
                            <w:rPr>
                              <w:rFonts w:ascii="Ibercaja" w:hAnsi="Ibercaja" w:cs="Ibercaja"/>
                              <w:sz w:val="16"/>
                              <w:szCs w:val="16"/>
                              <w:lang w:val="fr-FR"/>
                            </w:rPr>
                            <w:t>11</w:t>
                          </w:r>
                          <w:r w:rsidR="007E5E8F" w:rsidRPr="00CF44BB">
                            <w:rPr>
                              <w:rFonts w:ascii="Ibercaja" w:hAnsi="Ibercaja" w:cs="Ibercaja"/>
                              <w:sz w:val="16"/>
                              <w:szCs w:val="16"/>
                              <w:lang w:val="fr-FR"/>
                            </w:rPr>
                            <w:tab/>
                            <w:t xml:space="preserve">    </w:t>
                          </w:r>
                        </w:p>
                        <w:p w14:paraId="428CC30D" w14:textId="77777777" w:rsidR="007E5E8F" w:rsidRPr="00CF44BB" w:rsidRDefault="00583D63" w:rsidP="00CF44BB">
                          <w:pPr>
                            <w:tabs>
                              <w:tab w:val="center" w:pos="4252"/>
                              <w:tab w:val="right" w:pos="9498"/>
                            </w:tabs>
                            <w:jc w:val="both"/>
                            <w:rPr>
                              <w:rFonts w:ascii="Ibercaja" w:hAnsi="Ibercaja" w:cs="Ibercaja"/>
                              <w:sz w:val="16"/>
                              <w:szCs w:val="16"/>
                              <w:lang w:val="fr-FR"/>
                            </w:rPr>
                          </w:pPr>
                          <w:hyperlink r:id="rId1" w:history="1">
                            <w:r w:rsidRPr="00CF44BB">
                              <w:rPr>
                                <w:rStyle w:val="Hipervnculo"/>
                                <w:rFonts w:ascii="Ibercaja" w:hAnsi="Ibercaja" w:cs="Ibercaja"/>
                                <w:sz w:val="16"/>
                                <w:szCs w:val="16"/>
                                <w:lang w:val="fr-FR"/>
                              </w:rPr>
                              <w:t>comunicacion@fundacionibercaja.es</w:t>
                            </w:r>
                          </w:hyperlink>
                          <w:r w:rsidR="007E5E8F" w:rsidRPr="00CF44BB">
                            <w:rPr>
                              <w:rFonts w:ascii="Ibercaja" w:hAnsi="Ibercaja" w:cs="Ibercaja"/>
                              <w:sz w:val="16"/>
                              <w:szCs w:val="16"/>
                              <w:lang w:val="fr-FR"/>
                            </w:rPr>
                            <w:tab/>
                            <w:t xml:space="preserve"> </w:t>
                          </w:r>
                        </w:p>
                        <w:p w14:paraId="2D23A044" w14:textId="48569F95" w:rsidR="007E5E8F" w:rsidRPr="00BF559F" w:rsidRDefault="00BF559F" w:rsidP="00BF559F">
                          <w:pPr>
                            <w:tabs>
                              <w:tab w:val="center" w:pos="4252"/>
                              <w:tab w:val="right" w:pos="9498"/>
                            </w:tabs>
                            <w:jc w:val="both"/>
                            <w:rPr>
                              <w:rFonts w:ascii="Ibercaja" w:hAnsi="Ibercaja" w:cs="Ibercaja"/>
                              <w:sz w:val="16"/>
                              <w:szCs w:val="16"/>
                              <w:lang w:val="fr-FR"/>
                            </w:rPr>
                          </w:pPr>
                          <w:hyperlink r:id="rId2" w:history="1">
                            <w:r w:rsidRPr="00BF559F">
                              <w:rPr>
                                <w:rStyle w:val="Hipervnculo"/>
                                <w:rFonts w:ascii="Ibercaja" w:hAnsi="Ibercaja" w:cs="Ibercaja"/>
                                <w:sz w:val="16"/>
                                <w:szCs w:val="16"/>
                              </w:rPr>
                              <w:t>Sala de prensa | Fundación Ibercaja (fundacionibercaja.es)</w:t>
                            </w:r>
                          </w:hyperlink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A2D4AC" id="Rectangle 1" o:spid="_x0000_s1027" style="position:absolute;margin-left:-39.8pt;margin-top:-173.45pt;width:249.75pt;height:427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" filled="f" stroked="f">
              <v:textbox inset="2.53958mm,2.53958mm,2.53958mm,2.53958mm">
                <w:txbxContent>
                  <w:p w14:paraId="43BF6D89" w14:textId="77777777" w:rsidR="007E5E8F" w:rsidRPr="00CF44BB" w:rsidRDefault="007E5E8F" w:rsidP="00CF44BB">
                    <w:pPr>
                      <w:rPr>
                        <w:rFonts w:ascii="Ibercaja" w:hAnsi="Ibercaja" w:cs="Ibercaja"/>
                        <w:b/>
                        <w:bCs/>
                        <w:sz w:val="16"/>
                        <w:szCs w:val="16"/>
                        <w:lang w:val="es-ES_tradnl"/>
                      </w:rPr>
                    </w:pPr>
                    <w:r w:rsidRPr="00CF44BB">
                      <w:rPr>
                        <w:rFonts w:ascii="Ibercaja" w:hAnsi="Ibercaja" w:cs="Ibercaja"/>
                        <w:b/>
                        <w:bCs/>
                        <w:sz w:val="16"/>
                        <w:szCs w:val="16"/>
                      </w:rPr>
                      <w:t xml:space="preserve">COMUNICACIÓN </w:t>
                    </w:r>
                    <w:r w:rsidR="00132F04" w:rsidRPr="00CF44BB">
                      <w:rPr>
                        <w:rFonts w:ascii="Ibercaja" w:hAnsi="Ibercaja" w:cs="Ibercaja"/>
                        <w:b/>
                        <w:bCs/>
                        <w:sz w:val="16"/>
                        <w:szCs w:val="16"/>
                      </w:rPr>
                      <w:t>FUNDACIÓN I</w:t>
                    </w:r>
                    <w:r w:rsidRPr="00CF44BB">
                      <w:rPr>
                        <w:rFonts w:ascii="Ibercaja" w:hAnsi="Ibercaja" w:cs="Ibercaja"/>
                        <w:b/>
                        <w:bCs/>
                        <w:sz w:val="16"/>
                        <w:szCs w:val="16"/>
                      </w:rPr>
                      <w:t>BERCAJA</w:t>
                    </w:r>
                    <w:r w:rsidRPr="00CF44BB">
                      <w:rPr>
                        <w:rFonts w:ascii="Ibercaja" w:hAnsi="Ibercaja" w:cs="Ibercaja"/>
                        <w:b/>
                        <w:bCs/>
                        <w:sz w:val="16"/>
                        <w:szCs w:val="16"/>
                      </w:rPr>
                      <w:tab/>
                    </w:r>
                    <w:r w:rsidRPr="00CF44BB">
                      <w:rPr>
                        <w:rFonts w:ascii="Ibercaja" w:hAnsi="Ibercaja" w:cs="Ibercaja"/>
                        <w:b/>
                        <w:bCs/>
                        <w:sz w:val="16"/>
                        <w:szCs w:val="16"/>
                        <w:lang w:val="es-ES_tradnl"/>
                      </w:rPr>
                      <w:tab/>
                    </w:r>
                  </w:p>
                  <w:p w14:paraId="21D9FB5C" w14:textId="397F4241" w:rsidR="007E5E8F" w:rsidRPr="00CF44BB" w:rsidRDefault="00132F04" w:rsidP="00CF44BB">
                    <w:pPr>
                      <w:tabs>
                        <w:tab w:val="center" w:pos="4252"/>
                        <w:tab w:val="left" w:pos="4762"/>
                        <w:tab w:val="right" w:pos="9356"/>
                        <w:tab w:val="right" w:pos="9498"/>
                      </w:tabs>
                      <w:jc w:val="both"/>
                      <w:rPr>
                        <w:rFonts w:ascii="Ibercaja" w:hAnsi="Ibercaja" w:cs="Ibercaja"/>
                        <w:sz w:val="16"/>
                        <w:szCs w:val="16"/>
                        <w:lang w:val="fr-FR"/>
                      </w:rPr>
                    </w:pPr>
                    <w:r w:rsidRPr="00CF44BB">
                      <w:rPr>
                        <w:rFonts w:ascii="Ibercaja" w:hAnsi="Ibercaja" w:cs="Ibercaja"/>
                        <w:sz w:val="16"/>
                        <w:szCs w:val="16"/>
                        <w:lang w:val="fr-FR"/>
                      </w:rPr>
                      <w:t>976 97</w:t>
                    </w:r>
                    <w:r w:rsidR="0050770A" w:rsidRPr="00CF44BB">
                      <w:rPr>
                        <w:rFonts w:ascii="Ibercaja" w:hAnsi="Ibercaja" w:cs="Ibercaja"/>
                        <w:sz w:val="16"/>
                        <w:szCs w:val="16"/>
                        <w:lang w:val="fr-FR"/>
                      </w:rPr>
                      <w:t xml:space="preserve"> </w:t>
                    </w:r>
                    <w:r w:rsidRPr="00CF44BB">
                      <w:rPr>
                        <w:rFonts w:ascii="Ibercaja" w:hAnsi="Ibercaja" w:cs="Ibercaja"/>
                        <w:sz w:val="16"/>
                        <w:szCs w:val="16"/>
                        <w:lang w:val="fr-FR"/>
                      </w:rPr>
                      <w:t>19</w:t>
                    </w:r>
                    <w:r w:rsidR="0050770A" w:rsidRPr="00CF44BB">
                      <w:rPr>
                        <w:rFonts w:ascii="Ibercaja" w:hAnsi="Ibercaja" w:cs="Ibercaja"/>
                        <w:sz w:val="16"/>
                        <w:szCs w:val="16"/>
                        <w:lang w:val="fr-FR"/>
                      </w:rPr>
                      <w:t xml:space="preserve"> </w:t>
                    </w:r>
                    <w:r w:rsidRPr="00CF44BB">
                      <w:rPr>
                        <w:rFonts w:ascii="Ibercaja" w:hAnsi="Ibercaja" w:cs="Ibercaja"/>
                        <w:sz w:val="16"/>
                        <w:szCs w:val="16"/>
                        <w:lang w:val="fr-FR"/>
                      </w:rPr>
                      <w:t>11</w:t>
                    </w:r>
                    <w:r w:rsidR="007E5E8F" w:rsidRPr="00CF44BB">
                      <w:rPr>
                        <w:rFonts w:ascii="Ibercaja" w:hAnsi="Ibercaja" w:cs="Ibercaja"/>
                        <w:sz w:val="16"/>
                        <w:szCs w:val="16"/>
                        <w:lang w:val="fr-FR"/>
                      </w:rPr>
                      <w:tab/>
                      <w:t xml:space="preserve">    </w:t>
                    </w:r>
                  </w:p>
                  <w:p w14:paraId="428CC30D" w14:textId="77777777" w:rsidR="007E5E8F" w:rsidRPr="00CF44BB" w:rsidRDefault="00583D63" w:rsidP="00CF44BB">
                    <w:pPr>
                      <w:tabs>
                        <w:tab w:val="center" w:pos="4252"/>
                        <w:tab w:val="right" w:pos="9498"/>
                      </w:tabs>
                      <w:jc w:val="both"/>
                      <w:rPr>
                        <w:rFonts w:ascii="Ibercaja" w:hAnsi="Ibercaja" w:cs="Ibercaja"/>
                        <w:sz w:val="16"/>
                        <w:szCs w:val="16"/>
                        <w:lang w:val="fr-FR"/>
                      </w:rPr>
                    </w:pPr>
                    <w:hyperlink r:id="rId3" w:history="1">
                      <w:r w:rsidRPr="00CF44BB">
                        <w:rPr>
                          <w:rStyle w:val="Hipervnculo"/>
                          <w:rFonts w:ascii="Ibercaja" w:hAnsi="Ibercaja" w:cs="Ibercaja"/>
                          <w:sz w:val="16"/>
                          <w:szCs w:val="16"/>
                          <w:lang w:val="fr-FR"/>
                        </w:rPr>
                        <w:t>comunicacion@fundacionibercaja.es</w:t>
                      </w:r>
                    </w:hyperlink>
                    <w:r w:rsidR="007E5E8F" w:rsidRPr="00CF44BB">
                      <w:rPr>
                        <w:rFonts w:ascii="Ibercaja" w:hAnsi="Ibercaja" w:cs="Ibercaja"/>
                        <w:sz w:val="16"/>
                        <w:szCs w:val="16"/>
                        <w:lang w:val="fr-FR"/>
                      </w:rPr>
                      <w:tab/>
                      <w:t xml:space="preserve"> </w:t>
                    </w:r>
                  </w:p>
                  <w:p w14:paraId="2D23A044" w14:textId="48569F95" w:rsidR="007E5E8F" w:rsidRPr="00BF559F" w:rsidRDefault="00BF559F" w:rsidP="00BF559F">
                    <w:pPr>
                      <w:tabs>
                        <w:tab w:val="center" w:pos="4252"/>
                        <w:tab w:val="right" w:pos="9498"/>
                      </w:tabs>
                      <w:jc w:val="both"/>
                      <w:rPr>
                        <w:rFonts w:ascii="Ibercaja" w:hAnsi="Ibercaja" w:cs="Ibercaja"/>
                        <w:sz w:val="16"/>
                        <w:szCs w:val="16"/>
                        <w:lang w:val="fr-FR"/>
                      </w:rPr>
                    </w:pPr>
                    <w:hyperlink r:id="rId4" w:history="1">
                      <w:r w:rsidRPr="00BF559F">
                        <w:rPr>
                          <w:rStyle w:val="Hipervnculo"/>
                          <w:rFonts w:ascii="Ibercaja" w:hAnsi="Ibercaja" w:cs="Ibercaja"/>
                          <w:sz w:val="16"/>
                          <w:szCs w:val="16"/>
                        </w:rPr>
                        <w:t>Sala de prensa | Fundación Ibercaja (fundacionibercaja.es)</w:t>
                      </w:r>
                    </w:hyperlink>
                  </w:p>
                </w:txbxContent>
              </v:textbox>
            </v:rect>
          </w:pict>
        </mc:Fallback>
      </mc:AlternateContent>
    </w:r>
    <w:r w:rsidR="00EE55A6">
      <w:rPr>
        <w:rFonts w:ascii="Poppins" w:eastAsia="Poppins" w:hAnsi="Poppins" w:cs="Poppins"/>
        <w:color w:val="000000"/>
        <w:sz w:val="16"/>
        <w:szCs w:val="16"/>
      </w:rPr>
      <w:fldChar w:fldCharType="begin"/>
    </w:r>
    <w:r w:rsidR="007D689A">
      <w:rPr>
        <w:rFonts w:ascii="Poppins" w:eastAsia="Poppins" w:hAnsi="Poppins" w:cs="Poppins"/>
        <w:color w:val="000000"/>
        <w:sz w:val="16"/>
        <w:szCs w:val="16"/>
      </w:rPr>
      <w:instrText>PAGE</w:instrText>
    </w:r>
    <w:r w:rsidR="00EE55A6">
      <w:rPr>
        <w:rFonts w:ascii="Poppins" w:eastAsia="Poppins" w:hAnsi="Poppins" w:cs="Poppins"/>
        <w:color w:val="000000"/>
        <w:sz w:val="16"/>
        <w:szCs w:val="16"/>
      </w:rPr>
      <w:fldChar w:fldCharType="separate"/>
    </w:r>
    <w:r w:rsidR="00401ED6">
      <w:rPr>
        <w:rFonts w:ascii="Poppins" w:eastAsia="Poppins" w:hAnsi="Poppins" w:cs="Poppins"/>
        <w:noProof/>
        <w:color w:val="000000"/>
        <w:sz w:val="16"/>
        <w:szCs w:val="16"/>
      </w:rPr>
      <w:t>2</w:t>
    </w:r>
    <w:r w:rsidR="00EE55A6">
      <w:rPr>
        <w:rFonts w:ascii="Poppins" w:eastAsia="Poppins" w:hAnsi="Poppins" w:cs="Poppins"/>
        <w:color w:val="000000"/>
        <w:sz w:val="16"/>
        <w:szCs w:val="16"/>
      </w:rPr>
      <w:fldChar w:fldCharType="end"/>
    </w:r>
  </w:p>
  <w:p w14:paraId="06B20EDA" w14:textId="254ADA4D" w:rsidR="008155C9" w:rsidRPr="00A114D4" w:rsidRDefault="00BF559F" w:rsidP="00A114D4">
    <w:pPr>
      <w:pBdr>
        <w:top w:val="nil"/>
        <w:left w:val="nil"/>
        <w:bottom w:val="nil"/>
        <w:right w:val="nil"/>
        <w:between w:val="nil"/>
      </w:pBdr>
      <w:tabs>
        <w:tab w:val="left" w:pos="4762"/>
        <w:tab w:val="right" w:pos="9498"/>
      </w:tabs>
      <w:jc w:val="both"/>
      <w:rPr>
        <w:rFonts w:ascii="Poppins" w:eastAsia="Poppins" w:hAnsi="Poppins" w:cs="Poppins"/>
        <w:color w:val="000000"/>
        <w:sz w:val="16"/>
        <w:szCs w:val="16"/>
      </w:rPr>
    </w:pPr>
    <w:r>
      <w:rPr>
        <w:rFonts w:ascii="Arial" w:hAnsi="Arial" w:cs="Arial"/>
        <w:b/>
        <w:i/>
        <w:noProof/>
        <w:color w:val="7F7F7F" w:themeColor="text1" w:themeTint="80"/>
        <w:sz w:val="20"/>
        <w:szCs w:val="20"/>
      </w:rPr>
      <w:drawing>
        <wp:anchor distT="0" distB="0" distL="114300" distR="114300" simplePos="0" relativeHeight="251667456" behindDoc="0" locked="0" layoutInCell="1" allowOverlap="1" wp14:anchorId="3FD6EC41" wp14:editId="3A224174">
          <wp:simplePos x="0" y="0"/>
          <wp:positionH relativeFrom="column">
            <wp:posOffset>4126726</wp:posOffset>
          </wp:positionH>
          <wp:positionV relativeFrom="paragraph">
            <wp:posOffset>55024</wp:posOffset>
          </wp:positionV>
          <wp:extent cx="1721485" cy="439197"/>
          <wp:effectExtent l="0" t="0" r="0" b="0"/>
          <wp:wrapNone/>
          <wp:docPr id="25" name="Imagen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agen 25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57" b="2257"/>
                  <a:stretch>
                    <a:fillRect/>
                  </a:stretch>
                </pic:blipFill>
                <pic:spPr bwMode="auto">
                  <a:xfrm>
                    <a:off x="0" y="0"/>
                    <a:ext cx="1721485" cy="43919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D689A">
      <w:rPr>
        <w:rFonts w:ascii="Poppins" w:eastAsia="Poppins" w:hAnsi="Poppins" w:cs="Poppins"/>
        <w:color w:val="000000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39BDD" w14:textId="77777777" w:rsidR="006C1F74" w:rsidRDefault="006C1F74">
      <w:r>
        <w:separator/>
      </w:r>
    </w:p>
  </w:footnote>
  <w:footnote w:type="continuationSeparator" w:id="0">
    <w:p w14:paraId="326BF44F" w14:textId="77777777" w:rsidR="006C1F74" w:rsidRDefault="006C1F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0728D" w14:textId="048210C6" w:rsidR="008155C9" w:rsidRDefault="00045F1F">
    <w:pPr>
      <w:pBdr>
        <w:top w:val="nil"/>
        <w:left w:val="nil"/>
        <w:bottom w:val="nil"/>
        <w:right w:val="nil"/>
        <w:between w:val="nil"/>
      </w:pBdr>
      <w:rPr>
        <w:color w:val="000000"/>
      </w:rPr>
    </w:pPr>
    <w:r>
      <w:rPr>
        <w:noProof/>
      </w:rPr>
      <w:drawing>
        <wp:anchor distT="0" distB="0" distL="114300" distR="114300" simplePos="0" relativeHeight="251669504" behindDoc="0" locked="0" layoutInCell="1" allowOverlap="1" wp14:anchorId="4CB2465E" wp14:editId="0CCA2EA9">
          <wp:simplePos x="0" y="0"/>
          <wp:positionH relativeFrom="column">
            <wp:posOffset>-904875</wp:posOffset>
          </wp:positionH>
          <wp:positionV relativeFrom="paragraph">
            <wp:posOffset>-55813</wp:posOffset>
          </wp:positionV>
          <wp:extent cx="1698839" cy="533400"/>
          <wp:effectExtent l="0" t="0" r="0" b="0"/>
          <wp:wrapSquare wrapText="bothSides"/>
          <wp:docPr id="203270935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8839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44BB"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DB53979" wp14:editId="11662A44">
              <wp:simplePos x="0" y="0"/>
              <wp:positionH relativeFrom="column">
                <wp:posOffset>4739640</wp:posOffset>
              </wp:positionH>
              <wp:positionV relativeFrom="paragraph">
                <wp:posOffset>-97790</wp:posOffset>
              </wp:positionV>
              <wp:extent cx="1729740" cy="514350"/>
              <wp:effectExtent l="0" t="0" r="0" b="0"/>
              <wp:wrapSquare wrapText="bothSides"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729740" cy="514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A29CCF" w14:textId="77777777" w:rsidR="00674CBE" w:rsidRPr="00CF44BB" w:rsidRDefault="007D689A">
                          <w:pPr>
                            <w:textDirection w:val="btLr"/>
                            <w:rPr>
                              <w:rFonts w:ascii="Ibercaja" w:hAnsi="Ibercaja" w:cs="Ibercaja"/>
                              <w:sz w:val="16"/>
                              <w:szCs w:val="16"/>
                            </w:rPr>
                          </w:pPr>
                          <w:r w:rsidRPr="00CF44BB">
                            <w:rPr>
                              <w:rFonts w:ascii="Ibercaja" w:hAnsi="Ibercaja" w:cs="Ibercaja"/>
                              <w:sz w:val="16"/>
                              <w:szCs w:val="16"/>
                            </w:rPr>
                            <w:t>Nota de prensa</w:t>
                          </w:r>
                        </w:p>
                        <w:p w14:paraId="006682F3" w14:textId="1E6DE6C2" w:rsidR="00567A98" w:rsidRPr="00CF44BB" w:rsidRDefault="009E1731">
                          <w:pPr>
                            <w:textDirection w:val="btLr"/>
                            <w:rPr>
                              <w:rFonts w:ascii="Ibercaja" w:hAnsi="Ibercaja" w:cs="Ibercaj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Ibercaja" w:hAnsi="Ibercaja" w:cs="Ibercaja"/>
                              <w:sz w:val="16"/>
                              <w:szCs w:val="16"/>
                            </w:rPr>
                            <w:t>25</w:t>
                          </w:r>
                          <w:r w:rsidR="00DB4272" w:rsidRPr="00CF44BB">
                            <w:rPr>
                              <w:rFonts w:ascii="Ibercaja" w:hAnsi="Ibercaja" w:cs="Ibercaja"/>
                              <w:sz w:val="16"/>
                              <w:szCs w:val="16"/>
                            </w:rPr>
                            <w:t>-</w:t>
                          </w:r>
                          <w:r w:rsidR="00742B4E">
                            <w:rPr>
                              <w:rFonts w:ascii="Ibercaja" w:hAnsi="Ibercaja" w:cs="Ibercaja"/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rFonts w:ascii="Ibercaja" w:hAnsi="Ibercaja" w:cs="Ibercaja"/>
                              <w:sz w:val="16"/>
                              <w:szCs w:val="16"/>
                            </w:rPr>
                            <w:t>9</w:t>
                          </w:r>
                          <w:r w:rsidR="00667379" w:rsidRPr="00CF44BB">
                            <w:rPr>
                              <w:rFonts w:ascii="Ibercaja" w:hAnsi="Ibercaja" w:cs="Ibercaja"/>
                              <w:sz w:val="16"/>
                              <w:szCs w:val="16"/>
                            </w:rPr>
                            <w:t>-2</w:t>
                          </w:r>
                          <w:r>
                            <w:rPr>
                              <w:rFonts w:ascii="Ibercaja" w:hAnsi="Ibercaja" w:cs="Ibercaja"/>
                              <w:sz w:val="16"/>
                              <w:szCs w:val="16"/>
                            </w:rPr>
                            <w:t>6</w:t>
                          </w: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DB53979" id="Rectangle 2" o:spid="_x0000_s1026" style="position:absolute;margin-left:373.2pt;margin-top:-7.7pt;width:136.2pt;height:40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" filled="f" stroked="f">
              <v:textbox inset="2.53958mm,2.53958mm,2.53958mm,2.53958mm">
                <w:txbxContent>
                  <w:p w14:paraId="33A29CCF" w14:textId="77777777" w:rsidR="00674CBE" w:rsidRPr="00CF44BB" w:rsidRDefault="007D689A">
                    <w:pPr>
                      <w:textDirection w:val="btLr"/>
                      <w:rPr>
                        <w:rFonts w:ascii="Ibercaja" w:hAnsi="Ibercaja" w:cs="Ibercaja"/>
                        <w:sz w:val="16"/>
                        <w:szCs w:val="16"/>
                      </w:rPr>
                    </w:pPr>
                    <w:r w:rsidRPr="00CF44BB">
                      <w:rPr>
                        <w:rFonts w:ascii="Ibercaja" w:hAnsi="Ibercaja" w:cs="Ibercaja"/>
                        <w:sz w:val="16"/>
                        <w:szCs w:val="16"/>
                      </w:rPr>
                      <w:t>Nota de prensa</w:t>
                    </w:r>
                  </w:p>
                  <w:p w14:paraId="006682F3" w14:textId="1E6DE6C2" w:rsidR="00567A98" w:rsidRPr="00CF44BB" w:rsidRDefault="009E1731">
                    <w:pPr>
                      <w:textDirection w:val="btLr"/>
                      <w:rPr>
                        <w:rFonts w:ascii="Ibercaja" w:hAnsi="Ibercaja" w:cs="Ibercaja"/>
                        <w:sz w:val="16"/>
                        <w:szCs w:val="16"/>
                      </w:rPr>
                    </w:pPr>
                    <w:r>
                      <w:rPr>
                        <w:rFonts w:ascii="Ibercaja" w:hAnsi="Ibercaja" w:cs="Ibercaja"/>
                        <w:sz w:val="16"/>
                        <w:szCs w:val="16"/>
                      </w:rPr>
                      <w:t>25</w:t>
                    </w:r>
                    <w:r w:rsidR="00DB4272" w:rsidRPr="00CF44BB">
                      <w:rPr>
                        <w:rFonts w:ascii="Ibercaja" w:hAnsi="Ibercaja" w:cs="Ibercaja"/>
                        <w:sz w:val="16"/>
                        <w:szCs w:val="16"/>
                      </w:rPr>
                      <w:t>-</w:t>
                    </w:r>
                    <w:r w:rsidR="00742B4E">
                      <w:rPr>
                        <w:rFonts w:ascii="Ibercaja" w:hAnsi="Ibercaja" w:cs="Ibercaja"/>
                        <w:sz w:val="16"/>
                        <w:szCs w:val="16"/>
                      </w:rPr>
                      <w:t>0</w:t>
                    </w:r>
                    <w:r>
                      <w:rPr>
                        <w:rFonts w:ascii="Ibercaja" w:hAnsi="Ibercaja" w:cs="Ibercaja"/>
                        <w:sz w:val="16"/>
                        <w:szCs w:val="16"/>
                      </w:rPr>
                      <w:t>9</w:t>
                    </w:r>
                    <w:r w:rsidR="00667379" w:rsidRPr="00CF44BB">
                      <w:rPr>
                        <w:rFonts w:ascii="Ibercaja" w:hAnsi="Ibercaja" w:cs="Ibercaja"/>
                        <w:sz w:val="16"/>
                        <w:szCs w:val="16"/>
                      </w:rPr>
                      <w:t>-2</w:t>
                    </w:r>
                    <w:r>
                      <w:rPr>
                        <w:rFonts w:ascii="Ibercaja" w:hAnsi="Ibercaja" w:cs="Ibercaja"/>
                        <w:sz w:val="16"/>
                        <w:szCs w:val="16"/>
                      </w:rPr>
                      <w:t>6</w:t>
                    </w:r>
                  </w:p>
                </w:txbxContent>
              </v:textbox>
              <w10:wrap type="square"/>
            </v:rect>
          </w:pict>
        </mc:Fallback>
      </mc:AlternateContent>
    </w:r>
  </w:p>
  <w:p w14:paraId="3F2768BC" w14:textId="77777777" w:rsidR="008155C9" w:rsidRDefault="008155C9">
    <w:pPr>
      <w:pBdr>
        <w:top w:val="nil"/>
        <w:left w:val="nil"/>
        <w:bottom w:val="nil"/>
        <w:right w:val="nil"/>
        <w:between w:val="nil"/>
      </w:pBdr>
      <w:jc w:val="right"/>
      <w:rPr>
        <w:rFonts w:ascii="Arial" w:eastAsia="Arial" w:hAnsi="Arial" w:cs="Arial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3E33"/>
    <w:multiLevelType w:val="hybridMultilevel"/>
    <w:tmpl w:val="BBF430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B3A10"/>
    <w:multiLevelType w:val="multilevel"/>
    <w:tmpl w:val="85C8B2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038D5708"/>
    <w:multiLevelType w:val="hybridMultilevel"/>
    <w:tmpl w:val="1E32E628"/>
    <w:lvl w:ilvl="0" w:tplc="0C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4392231"/>
    <w:multiLevelType w:val="hybridMultilevel"/>
    <w:tmpl w:val="78ACC6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BE0A89"/>
    <w:multiLevelType w:val="hybridMultilevel"/>
    <w:tmpl w:val="AE3266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637B81"/>
    <w:multiLevelType w:val="hybridMultilevel"/>
    <w:tmpl w:val="CF12A4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8456FA"/>
    <w:multiLevelType w:val="multilevel"/>
    <w:tmpl w:val="F1108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DD663A"/>
    <w:multiLevelType w:val="multilevel"/>
    <w:tmpl w:val="FB601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B8236B8"/>
    <w:multiLevelType w:val="hybridMultilevel"/>
    <w:tmpl w:val="FD66CE4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DA6470"/>
    <w:multiLevelType w:val="multilevel"/>
    <w:tmpl w:val="DE948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2A0419D"/>
    <w:multiLevelType w:val="hybridMultilevel"/>
    <w:tmpl w:val="A128F0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986F8D"/>
    <w:multiLevelType w:val="multilevel"/>
    <w:tmpl w:val="87EA94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22E27050"/>
    <w:multiLevelType w:val="multilevel"/>
    <w:tmpl w:val="07D4B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3" w15:restartNumberingAfterBreak="0">
    <w:nsid w:val="2A4309FC"/>
    <w:multiLevelType w:val="multilevel"/>
    <w:tmpl w:val="97E0E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5E22B9"/>
    <w:multiLevelType w:val="hybridMultilevel"/>
    <w:tmpl w:val="4CEA1D5C"/>
    <w:lvl w:ilvl="0" w:tplc="65D8985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C45DAC"/>
    <w:multiLevelType w:val="hybridMultilevel"/>
    <w:tmpl w:val="0EFAF0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132A9E"/>
    <w:multiLevelType w:val="hybridMultilevel"/>
    <w:tmpl w:val="6CDC96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8B1E9F"/>
    <w:multiLevelType w:val="multilevel"/>
    <w:tmpl w:val="DDFA41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371F59FF"/>
    <w:multiLevelType w:val="hybridMultilevel"/>
    <w:tmpl w:val="8B80585E"/>
    <w:lvl w:ilvl="0" w:tplc="0C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9" w15:restartNumberingAfterBreak="0">
    <w:nsid w:val="3BE6270C"/>
    <w:multiLevelType w:val="hybridMultilevel"/>
    <w:tmpl w:val="4A367B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5B2FD7"/>
    <w:multiLevelType w:val="hybridMultilevel"/>
    <w:tmpl w:val="F86265D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0291A31"/>
    <w:multiLevelType w:val="multilevel"/>
    <w:tmpl w:val="1BB08F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419774FA"/>
    <w:multiLevelType w:val="hybridMultilevel"/>
    <w:tmpl w:val="F0AA65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FB7243"/>
    <w:multiLevelType w:val="hybridMultilevel"/>
    <w:tmpl w:val="7862A4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795E7C"/>
    <w:multiLevelType w:val="multilevel"/>
    <w:tmpl w:val="1E109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37B7E0E"/>
    <w:multiLevelType w:val="hybridMultilevel"/>
    <w:tmpl w:val="4EE4FA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BA0EA8"/>
    <w:multiLevelType w:val="hybridMultilevel"/>
    <w:tmpl w:val="3B50D8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246524"/>
    <w:multiLevelType w:val="hybridMultilevel"/>
    <w:tmpl w:val="E5F0C782"/>
    <w:lvl w:ilvl="0" w:tplc="0C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8" w15:restartNumberingAfterBreak="0">
    <w:nsid w:val="4EDD3D41"/>
    <w:multiLevelType w:val="multilevel"/>
    <w:tmpl w:val="5D40E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012119B"/>
    <w:multiLevelType w:val="hybridMultilevel"/>
    <w:tmpl w:val="79645F4A"/>
    <w:lvl w:ilvl="0" w:tplc="0C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0" w15:restartNumberingAfterBreak="0">
    <w:nsid w:val="51335D50"/>
    <w:multiLevelType w:val="hybridMultilevel"/>
    <w:tmpl w:val="A74E10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89134D"/>
    <w:multiLevelType w:val="multilevel"/>
    <w:tmpl w:val="6D840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B5E6A6F"/>
    <w:multiLevelType w:val="hybridMultilevel"/>
    <w:tmpl w:val="FFFAC55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5D141434"/>
    <w:multiLevelType w:val="multilevel"/>
    <w:tmpl w:val="7B525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00A31BD"/>
    <w:multiLevelType w:val="multilevel"/>
    <w:tmpl w:val="BCBE6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0D50E08"/>
    <w:multiLevelType w:val="hybridMultilevel"/>
    <w:tmpl w:val="3FC020A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ind w:left="36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931EB5"/>
    <w:multiLevelType w:val="multilevel"/>
    <w:tmpl w:val="56A0C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59D7B40"/>
    <w:multiLevelType w:val="hybridMultilevel"/>
    <w:tmpl w:val="406CC9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4646B9"/>
    <w:multiLevelType w:val="multilevel"/>
    <w:tmpl w:val="C78AB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FC77F13"/>
    <w:multiLevelType w:val="hybridMultilevel"/>
    <w:tmpl w:val="E2D0C8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6F3D7C"/>
    <w:multiLevelType w:val="hybridMultilevel"/>
    <w:tmpl w:val="0EE004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8683395">
    <w:abstractNumId w:val="1"/>
  </w:num>
  <w:num w:numId="2" w16cid:durableId="2000578420">
    <w:abstractNumId w:val="11"/>
  </w:num>
  <w:num w:numId="3" w16cid:durableId="1284969257">
    <w:abstractNumId w:val="21"/>
  </w:num>
  <w:num w:numId="4" w16cid:durableId="516623850">
    <w:abstractNumId w:val="15"/>
  </w:num>
  <w:num w:numId="5" w16cid:durableId="464128447">
    <w:abstractNumId w:val="22"/>
  </w:num>
  <w:num w:numId="6" w16cid:durableId="840698717">
    <w:abstractNumId w:val="34"/>
  </w:num>
  <w:num w:numId="7" w16cid:durableId="986786699">
    <w:abstractNumId w:val="36"/>
  </w:num>
  <w:num w:numId="8" w16cid:durableId="1999651347">
    <w:abstractNumId w:val="6"/>
  </w:num>
  <w:num w:numId="9" w16cid:durableId="246815063">
    <w:abstractNumId w:val="13"/>
  </w:num>
  <w:num w:numId="10" w16cid:durableId="798766915">
    <w:abstractNumId w:val="28"/>
  </w:num>
  <w:num w:numId="11" w16cid:durableId="1991134039">
    <w:abstractNumId w:val="7"/>
  </w:num>
  <w:num w:numId="12" w16cid:durableId="772097130">
    <w:abstractNumId w:val="33"/>
  </w:num>
  <w:num w:numId="13" w16cid:durableId="869755777">
    <w:abstractNumId w:val="24"/>
  </w:num>
  <w:num w:numId="14" w16cid:durableId="1514757313">
    <w:abstractNumId w:val="9"/>
  </w:num>
  <w:num w:numId="15" w16cid:durableId="1840151659">
    <w:abstractNumId w:val="16"/>
  </w:num>
  <w:num w:numId="16" w16cid:durableId="111245171">
    <w:abstractNumId w:val="32"/>
  </w:num>
  <w:num w:numId="17" w16cid:durableId="710685501">
    <w:abstractNumId w:val="30"/>
  </w:num>
  <w:num w:numId="18" w16cid:durableId="857961040">
    <w:abstractNumId w:val="31"/>
  </w:num>
  <w:num w:numId="19" w16cid:durableId="1681807574">
    <w:abstractNumId w:val="40"/>
  </w:num>
  <w:num w:numId="20" w16cid:durableId="1669793359">
    <w:abstractNumId w:val="19"/>
  </w:num>
  <w:num w:numId="21" w16cid:durableId="1094785955">
    <w:abstractNumId w:val="37"/>
  </w:num>
  <w:num w:numId="22" w16cid:durableId="211157397">
    <w:abstractNumId w:val="4"/>
  </w:num>
  <w:num w:numId="23" w16cid:durableId="1739090357">
    <w:abstractNumId w:val="3"/>
  </w:num>
  <w:num w:numId="24" w16cid:durableId="188377472">
    <w:abstractNumId w:val="10"/>
  </w:num>
  <w:num w:numId="25" w16cid:durableId="767771824">
    <w:abstractNumId w:val="5"/>
  </w:num>
  <w:num w:numId="26" w16cid:durableId="1383480605">
    <w:abstractNumId w:val="27"/>
  </w:num>
  <w:num w:numId="27" w16cid:durableId="1681658952">
    <w:abstractNumId w:val="18"/>
  </w:num>
  <w:num w:numId="28" w16cid:durableId="1097404882">
    <w:abstractNumId w:val="2"/>
  </w:num>
  <w:num w:numId="29" w16cid:durableId="1460956146">
    <w:abstractNumId w:val="39"/>
  </w:num>
  <w:num w:numId="30" w16cid:durableId="924804916">
    <w:abstractNumId w:val="38"/>
  </w:num>
  <w:num w:numId="31" w16cid:durableId="1931544417">
    <w:abstractNumId w:val="12"/>
  </w:num>
  <w:num w:numId="32" w16cid:durableId="1663388852">
    <w:abstractNumId w:val="29"/>
  </w:num>
  <w:num w:numId="33" w16cid:durableId="2112774497">
    <w:abstractNumId w:val="14"/>
  </w:num>
  <w:num w:numId="34" w16cid:durableId="1924292937">
    <w:abstractNumId w:val="26"/>
  </w:num>
  <w:num w:numId="35" w16cid:durableId="1711565691">
    <w:abstractNumId w:val="17"/>
  </w:num>
  <w:num w:numId="36" w16cid:durableId="2085837048">
    <w:abstractNumId w:val="17"/>
  </w:num>
  <w:num w:numId="37" w16cid:durableId="959258894">
    <w:abstractNumId w:val="20"/>
  </w:num>
  <w:num w:numId="38" w16cid:durableId="1034118836">
    <w:abstractNumId w:val="25"/>
  </w:num>
  <w:num w:numId="39" w16cid:durableId="523791158">
    <w:abstractNumId w:val="0"/>
  </w:num>
  <w:num w:numId="40" w16cid:durableId="1117217049">
    <w:abstractNumId w:val="20"/>
  </w:num>
  <w:num w:numId="41" w16cid:durableId="100728912">
    <w:abstractNumId w:val="35"/>
  </w:num>
  <w:num w:numId="42" w16cid:durableId="725297375">
    <w:abstractNumId w:val="23"/>
  </w:num>
  <w:num w:numId="43" w16cid:durableId="107836208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5C9"/>
    <w:rsid w:val="000043D8"/>
    <w:rsid w:val="00007C48"/>
    <w:rsid w:val="00015E28"/>
    <w:rsid w:val="0002014C"/>
    <w:rsid w:val="00020693"/>
    <w:rsid w:val="00024582"/>
    <w:rsid w:val="00033156"/>
    <w:rsid w:val="00033BF5"/>
    <w:rsid w:val="000348DA"/>
    <w:rsid w:val="00034F99"/>
    <w:rsid w:val="000370BD"/>
    <w:rsid w:val="00045F1F"/>
    <w:rsid w:val="00046014"/>
    <w:rsid w:val="00053780"/>
    <w:rsid w:val="0005440A"/>
    <w:rsid w:val="00066069"/>
    <w:rsid w:val="00072C4B"/>
    <w:rsid w:val="00085D62"/>
    <w:rsid w:val="00087C5A"/>
    <w:rsid w:val="00095021"/>
    <w:rsid w:val="000950BB"/>
    <w:rsid w:val="00096AEB"/>
    <w:rsid w:val="000A125B"/>
    <w:rsid w:val="000A475A"/>
    <w:rsid w:val="000A51D9"/>
    <w:rsid w:val="000B325E"/>
    <w:rsid w:val="000C0E15"/>
    <w:rsid w:val="000C43D9"/>
    <w:rsid w:val="000C599B"/>
    <w:rsid w:val="000C5F98"/>
    <w:rsid w:val="000C7403"/>
    <w:rsid w:val="000D50DB"/>
    <w:rsid w:val="000E3556"/>
    <w:rsid w:val="000E3822"/>
    <w:rsid w:val="000E44C6"/>
    <w:rsid w:val="000E75F2"/>
    <w:rsid w:val="000E78EB"/>
    <w:rsid w:val="000F4048"/>
    <w:rsid w:val="000F50BD"/>
    <w:rsid w:val="0010204A"/>
    <w:rsid w:val="00110B5C"/>
    <w:rsid w:val="00110BF2"/>
    <w:rsid w:val="0011288A"/>
    <w:rsid w:val="00112E7B"/>
    <w:rsid w:val="0012075E"/>
    <w:rsid w:val="00120A0D"/>
    <w:rsid w:val="00122B03"/>
    <w:rsid w:val="00132F04"/>
    <w:rsid w:val="00133B84"/>
    <w:rsid w:val="001349CB"/>
    <w:rsid w:val="0014055B"/>
    <w:rsid w:val="001442E7"/>
    <w:rsid w:val="00144F51"/>
    <w:rsid w:val="00146AE4"/>
    <w:rsid w:val="00163648"/>
    <w:rsid w:val="001647EA"/>
    <w:rsid w:val="00174232"/>
    <w:rsid w:val="001745EA"/>
    <w:rsid w:val="00175BBB"/>
    <w:rsid w:val="0019660B"/>
    <w:rsid w:val="001A6ED3"/>
    <w:rsid w:val="001C047A"/>
    <w:rsid w:val="001C7D27"/>
    <w:rsid w:val="001D439B"/>
    <w:rsid w:val="001D6FFF"/>
    <w:rsid w:val="001E166A"/>
    <w:rsid w:val="001E5006"/>
    <w:rsid w:val="001F2845"/>
    <w:rsid w:val="00200B92"/>
    <w:rsid w:val="002034FB"/>
    <w:rsid w:val="002041A2"/>
    <w:rsid w:val="00206458"/>
    <w:rsid w:val="002104CE"/>
    <w:rsid w:val="0021150C"/>
    <w:rsid w:val="0022182C"/>
    <w:rsid w:val="00221849"/>
    <w:rsid w:val="00230A06"/>
    <w:rsid w:val="00231060"/>
    <w:rsid w:val="00240122"/>
    <w:rsid w:val="0024042F"/>
    <w:rsid w:val="00255A80"/>
    <w:rsid w:val="002613B4"/>
    <w:rsid w:val="00263A4A"/>
    <w:rsid w:val="00266AA1"/>
    <w:rsid w:val="002704B3"/>
    <w:rsid w:val="002800CE"/>
    <w:rsid w:val="00290AAE"/>
    <w:rsid w:val="002A10F1"/>
    <w:rsid w:val="002A5823"/>
    <w:rsid w:val="002A6010"/>
    <w:rsid w:val="002A6979"/>
    <w:rsid w:val="002C11DD"/>
    <w:rsid w:val="002C2819"/>
    <w:rsid w:val="002C335A"/>
    <w:rsid w:val="002D0AA0"/>
    <w:rsid w:val="002D1BE3"/>
    <w:rsid w:val="002D2D9D"/>
    <w:rsid w:val="002D3629"/>
    <w:rsid w:val="002D4DC9"/>
    <w:rsid w:val="002E072B"/>
    <w:rsid w:val="002E0FCB"/>
    <w:rsid w:val="002E3B29"/>
    <w:rsid w:val="002E5F8E"/>
    <w:rsid w:val="002F59A9"/>
    <w:rsid w:val="002F7425"/>
    <w:rsid w:val="00300079"/>
    <w:rsid w:val="00300A18"/>
    <w:rsid w:val="0031124C"/>
    <w:rsid w:val="00316D02"/>
    <w:rsid w:val="003222F5"/>
    <w:rsid w:val="003241FF"/>
    <w:rsid w:val="00331AD9"/>
    <w:rsid w:val="003334A9"/>
    <w:rsid w:val="0035277A"/>
    <w:rsid w:val="00356DAB"/>
    <w:rsid w:val="00360BD8"/>
    <w:rsid w:val="003614A5"/>
    <w:rsid w:val="00370520"/>
    <w:rsid w:val="003719BB"/>
    <w:rsid w:val="00373E56"/>
    <w:rsid w:val="00381108"/>
    <w:rsid w:val="0038602A"/>
    <w:rsid w:val="00391BD9"/>
    <w:rsid w:val="003974D5"/>
    <w:rsid w:val="0039781A"/>
    <w:rsid w:val="003A0022"/>
    <w:rsid w:val="003B046D"/>
    <w:rsid w:val="003B19D9"/>
    <w:rsid w:val="003B2D21"/>
    <w:rsid w:val="003B347E"/>
    <w:rsid w:val="003C0AEA"/>
    <w:rsid w:val="003C2EFB"/>
    <w:rsid w:val="003E3F08"/>
    <w:rsid w:val="003E764F"/>
    <w:rsid w:val="003F2E0F"/>
    <w:rsid w:val="00401ED6"/>
    <w:rsid w:val="004119D5"/>
    <w:rsid w:val="00413176"/>
    <w:rsid w:val="00413603"/>
    <w:rsid w:val="00423135"/>
    <w:rsid w:val="004457CB"/>
    <w:rsid w:val="004465AD"/>
    <w:rsid w:val="00447BFA"/>
    <w:rsid w:val="004525EF"/>
    <w:rsid w:val="00457C59"/>
    <w:rsid w:val="004662B3"/>
    <w:rsid w:val="00467799"/>
    <w:rsid w:val="00467BAC"/>
    <w:rsid w:val="004716FD"/>
    <w:rsid w:val="00483459"/>
    <w:rsid w:val="00485094"/>
    <w:rsid w:val="00491B55"/>
    <w:rsid w:val="00494995"/>
    <w:rsid w:val="004A488A"/>
    <w:rsid w:val="004B3516"/>
    <w:rsid w:val="004B3778"/>
    <w:rsid w:val="004B4E12"/>
    <w:rsid w:val="004C490A"/>
    <w:rsid w:val="004D4074"/>
    <w:rsid w:val="004E18D4"/>
    <w:rsid w:val="004F61FD"/>
    <w:rsid w:val="005051C2"/>
    <w:rsid w:val="0050770A"/>
    <w:rsid w:val="00510FC4"/>
    <w:rsid w:val="00512FC3"/>
    <w:rsid w:val="00520FC5"/>
    <w:rsid w:val="005329C7"/>
    <w:rsid w:val="00541304"/>
    <w:rsid w:val="00544CBE"/>
    <w:rsid w:val="005475A4"/>
    <w:rsid w:val="00555C43"/>
    <w:rsid w:val="00557BAA"/>
    <w:rsid w:val="00557F8D"/>
    <w:rsid w:val="00567A98"/>
    <w:rsid w:val="005712A1"/>
    <w:rsid w:val="005714C8"/>
    <w:rsid w:val="00571C30"/>
    <w:rsid w:val="00572A16"/>
    <w:rsid w:val="00582DA3"/>
    <w:rsid w:val="0058375E"/>
    <w:rsid w:val="00583D63"/>
    <w:rsid w:val="00592486"/>
    <w:rsid w:val="00593FB2"/>
    <w:rsid w:val="005977CF"/>
    <w:rsid w:val="005B1972"/>
    <w:rsid w:val="005B2624"/>
    <w:rsid w:val="005B326F"/>
    <w:rsid w:val="005B7BC1"/>
    <w:rsid w:val="005C0841"/>
    <w:rsid w:val="005C19DB"/>
    <w:rsid w:val="005C1F44"/>
    <w:rsid w:val="005C4E93"/>
    <w:rsid w:val="005C575A"/>
    <w:rsid w:val="005D20DD"/>
    <w:rsid w:val="005D5CD5"/>
    <w:rsid w:val="005E4187"/>
    <w:rsid w:val="005E4C34"/>
    <w:rsid w:val="005E5A1A"/>
    <w:rsid w:val="005F4271"/>
    <w:rsid w:val="005F6908"/>
    <w:rsid w:val="0060475A"/>
    <w:rsid w:val="00613B5F"/>
    <w:rsid w:val="006249D0"/>
    <w:rsid w:val="006264AE"/>
    <w:rsid w:val="006309B4"/>
    <w:rsid w:val="00632B54"/>
    <w:rsid w:val="00636FFC"/>
    <w:rsid w:val="006402DA"/>
    <w:rsid w:val="006414FD"/>
    <w:rsid w:val="00642389"/>
    <w:rsid w:val="00660803"/>
    <w:rsid w:val="00667379"/>
    <w:rsid w:val="0066770B"/>
    <w:rsid w:val="006677FC"/>
    <w:rsid w:val="006726C2"/>
    <w:rsid w:val="00674CBE"/>
    <w:rsid w:val="006767BB"/>
    <w:rsid w:val="00676E83"/>
    <w:rsid w:val="0068279C"/>
    <w:rsid w:val="00691C81"/>
    <w:rsid w:val="00692FA7"/>
    <w:rsid w:val="00693761"/>
    <w:rsid w:val="006A36BE"/>
    <w:rsid w:val="006A542F"/>
    <w:rsid w:val="006A7975"/>
    <w:rsid w:val="006B1F85"/>
    <w:rsid w:val="006B2701"/>
    <w:rsid w:val="006C1F74"/>
    <w:rsid w:val="006C2299"/>
    <w:rsid w:val="006C4900"/>
    <w:rsid w:val="006D0C31"/>
    <w:rsid w:val="006D1520"/>
    <w:rsid w:val="006D257F"/>
    <w:rsid w:val="006D5411"/>
    <w:rsid w:val="006D757D"/>
    <w:rsid w:val="006E665C"/>
    <w:rsid w:val="006E7765"/>
    <w:rsid w:val="006E7BE0"/>
    <w:rsid w:val="006F6825"/>
    <w:rsid w:val="007078A8"/>
    <w:rsid w:val="00711D00"/>
    <w:rsid w:val="007140E8"/>
    <w:rsid w:val="007238E2"/>
    <w:rsid w:val="00727941"/>
    <w:rsid w:val="0074194F"/>
    <w:rsid w:val="00741A32"/>
    <w:rsid w:val="00742B4E"/>
    <w:rsid w:val="00744AEF"/>
    <w:rsid w:val="007674C5"/>
    <w:rsid w:val="00772F7B"/>
    <w:rsid w:val="007746B7"/>
    <w:rsid w:val="007771DD"/>
    <w:rsid w:val="007777C3"/>
    <w:rsid w:val="00780242"/>
    <w:rsid w:val="00797DB9"/>
    <w:rsid w:val="007A1895"/>
    <w:rsid w:val="007A1CB5"/>
    <w:rsid w:val="007A2946"/>
    <w:rsid w:val="007B3116"/>
    <w:rsid w:val="007C0D46"/>
    <w:rsid w:val="007C21F1"/>
    <w:rsid w:val="007C4CB7"/>
    <w:rsid w:val="007D1191"/>
    <w:rsid w:val="007D689A"/>
    <w:rsid w:val="007E16CE"/>
    <w:rsid w:val="007E5E8F"/>
    <w:rsid w:val="007F03D5"/>
    <w:rsid w:val="007F0482"/>
    <w:rsid w:val="007F46E5"/>
    <w:rsid w:val="008108B6"/>
    <w:rsid w:val="00811097"/>
    <w:rsid w:val="00812A35"/>
    <w:rsid w:val="008155C9"/>
    <w:rsid w:val="008161BA"/>
    <w:rsid w:val="008238A7"/>
    <w:rsid w:val="008304DB"/>
    <w:rsid w:val="00832F81"/>
    <w:rsid w:val="00837F0A"/>
    <w:rsid w:val="008417C2"/>
    <w:rsid w:val="00841EBE"/>
    <w:rsid w:val="0084259E"/>
    <w:rsid w:val="00845AF3"/>
    <w:rsid w:val="008560A4"/>
    <w:rsid w:val="008679FF"/>
    <w:rsid w:val="00870B24"/>
    <w:rsid w:val="00880FFE"/>
    <w:rsid w:val="00887352"/>
    <w:rsid w:val="00892204"/>
    <w:rsid w:val="00893C2A"/>
    <w:rsid w:val="00897A44"/>
    <w:rsid w:val="008A7025"/>
    <w:rsid w:val="008C09BC"/>
    <w:rsid w:val="008C14BC"/>
    <w:rsid w:val="008C1C23"/>
    <w:rsid w:val="008C65FC"/>
    <w:rsid w:val="008D11FA"/>
    <w:rsid w:val="008D18E0"/>
    <w:rsid w:val="008D570A"/>
    <w:rsid w:val="008D7FD6"/>
    <w:rsid w:val="008E0D5B"/>
    <w:rsid w:val="008E70FA"/>
    <w:rsid w:val="008F0159"/>
    <w:rsid w:val="008F0898"/>
    <w:rsid w:val="008F1C26"/>
    <w:rsid w:val="00902791"/>
    <w:rsid w:val="00923BE6"/>
    <w:rsid w:val="00923C2C"/>
    <w:rsid w:val="009251BC"/>
    <w:rsid w:val="009268B7"/>
    <w:rsid w:val="00927B44"/>
    <w:rsid w:val="00937FBB"/>
    <w:rsid w:val="0094099D"/>
    <w:rsid w:val="00945B7A"/>
    <w:rsid w:val="00947B55"/>
    <w:rsid w:val="009549E8"/>
    <w:rsid w:val="009607D1"/>
    <w:rsid w:val="00965FA0"/>
    <w:rsid w:val="00972D90"/>
    <w:rsid w:val="0098601F"/>
    <w:rsid w:val="009873BE"/>
    <w:rsid w:val="00991460"/>
    <w:rsid w:val="00992859"/>
    <w:rsid w:val="009962EC"/>
    <w:rsid w:val="009968C3"/>
    <w:rsid w:val="009A2E96"/>
    <w:rsid w:val="009A4591"/>
    <w:rsid w:val="009B01F4"/>
    <w:rsid w:val="009B024C"/>
    <w:rsid w:val="009B1DD3"/>
    <w:rsid w:val="009C289E"/>
    <w:rsid w:val="009E1731"/>
    <w:rsid w:val="009E54C8"/>
    <w:rsid w:val="009E5CB6"/>
    <w:rsid w:val="009E6B94"/>
    <w:rsid w:val="00A013BB"/>
    <w:rsid w:val="00A106BA"/>
    <w:rsid w:val="00A114D4"/>
    <w:rsid w:val="00A26642"/>
    <w:rsid w:val="00A27995"/>
    <w:rsid w:val="00A301E7"/>
    <w:rsid w:val="00A36B05"/>
    <w:rsid w:val="00A44534"/>
    <w:rsid w:val="00A4724D"/>
    <w:rsid w:val="00A511FA"/>
    <w:rsid w:val="00A52C08"/>
    <w:rsid w:val="00A568BA"/>
    <w:rsid w:val="00A66045"/>
    <w:rsid w:val="00A66A7C"/>
    <w:rsid w:val="00A738A2"/>
    <w:rsid w:val="00A73ACC"/>
    <w:rsid w:val="00A75F26"/>
    <w:rsid w:val="00A76C7C"/>
    <w:rsid w:val="00A77150"/>
    <w:rsid w:val="00A801A4"/>
    <w:rsid w:val="00A81F68"/>
    <w:rsid w:val="00AA0038"/>
    <w:rsid w:val="00AA3BEC"/>
    <w:rsid w:val="00AB2F0E"/>
    <w:rsid w:val="00AB5B95"/>
    <w:rsid w:val="00AB751B"/>
    <w:rsid w:val="00AC3CD7"/>
    <w:rsid w:val="00AC4FCE"/>
    <w:rsid w:val="00AC5EBE"/>
    <w:rsid w:val="00AD36A4"/>
    <w:rsid w:val="00AD7A57"/>
    <w:rsid w:val="00AE0F2B"/>
    <w:rsid w:val="00AE39FF"/>
    <w:rsid w:val="00AF2178"/>
    <w:rsid w:val="00AF39A2"/>
    <w:rsid w:val="00B0298D"/>
    <w:rsid w:val="00B03166"/>
    <w:rsid w:val="00B032F2"/>
    <w:rsid w:val="00B042D5"/>
    <w:rsid w:val="00B04622"/>
    <w:rsid w:val="00B05C3B"/>
    <w:rsid w:val="00B20345"/>
    <w:rsid w:val="00B31275"/>
    <w:rsid w:val="00B3317B"/>
    <w:rsid w:val="00B352DE"/>
    <w:rsid w:val="00B44F39"/>
    <w:rsid w:val="00B45FC3"/>
    <w:rsid w:val="00B50CBE"/>
    <w:rsid w:val="00B56104"/>
    <w:rsid w:val="00B621D2"/>
    <w:rsid w:val="00B6699F"/>
    <w:rsid w:val="00B712CC"/>
    <w:rsid w:val="00B739C5"/>
    <w:rsid w:val="00B763A5"/>
    <w:rsid w:val="00B76E80"/>
    <w:rsid w:val="00B87B6D"/>
    <w:rsid w:val="00B90BDD"/>
    <w:rsid w:val="00B93EB1"/>
    <w:rsid w:val="00B97717"/>
    <w:rsid w:val="00BA00B3"/>
    <w:rsid w:val="00BA1B82"/>
    <w:rsid w:val="00BA2F76"/>
    <w:rsid w:val="00BA5A20"/>
    <w:rsid w:val="00BB023F"/>
    <w:rsid w:val="00BD46BB"/>
    <w:rsid w:val="00BD4D6F"/>
    <w:rsid w:val="00BE5D95"/>
    <w:rsid w:val="00BF559F"/>
    <w:rsid w:val="00BF5A81"/>
    <w:rsid w:val="00C105AB"/>
    <w:rsid w:val="00C10811"/>
    <w:rsid w:val="00C157B7"/>
    <w:rsid w:val="00C167DE"/>
    <w:rsid w:val="00C16B1F"/>
    <w:rsid w:val="00C21BD9"/>
    <w:rsid w:val="00C2454F"/>
    <w:rsid w:val="00C34F7F"/>
    <w:rsid w:val="00C35FA6"/>
    <w:rsid w:val="00C372C0"/>
    <w:rsid w:val="00C40985"/>
    <w:rsid w:val="00C45A13"/>
    <w:rsid w:val="00C545DC"/>
    <w:rsid w:val="00C578D6"/>
    <w:rsid w:val="00C57C57"/>
    <w:rsid w:val="00C730F4"/>
    <w:rsid w:val="00C76F4B"/>
    <w:rsid w:val="00C808D5"/>
    <w:rsid w:val="00C82C82"/>
    <w:rsid w:val="00C83E16"/>
    <w:rsid w:val="00C87A04"/>
    <w:rsid w:val="00C93EF4"/>
    <w:rsid w:val="00C9556A"/>
    <w:rsid w:val="00C95948"/>
    <w:rsid w:val="00C9700B"/>
    <w:rsid w:val="00CB0A64"/>
    <w:rsid w:val="00CB3F97"/>
    <w:rsid w:val="00CC4EA4"/>
    <w:rsid w:val="00CC6A4D"/>
    <w:rsid w:val="00CE2F5F"/>
    <w:rsid w:val="00CE6B26"/>
    <w:rsid w:val="00CF07E7"/>
    <w:rsid w:val="00CF1A33"/>
    <w:rsid w:val="00CF1D49"/>
    <w:rsid w:val="00CF44BB"/>
    <w:rsid w:val="00CF4EE8"/>
    <w:rsid w:val="00CF6A59"/>
    <w:rsid w:val="00D01C4C"/>
    <w:rsid w:val="00D13722"/>
    <w:rsid w:val="00D142A2"/>
    <w:rsid w:val="00D155BB"/>
    <w:rsid w:val="00D32046"/>
    <w:rsid w:val="00D37F64"/>
    <w:rsid w:val="00D40EC0"/>
    <w:rsid w:val="00D42351"/>
    <w:rsid w:val="00D44306"/>
    <w:rsid w:val="00D508D5"/>
    <w:rsid w:val="00D50BCB"/>
    <w:rsid w:val="00D56ABA"/>
    <w:rsid w:val="00D60C82"/>
    <w:rsid w:val="00D705B7"/>
    <w:rsid w:val="00D7305E"/>
    <w:rsid w:val="00D76913"/>
    <w:rsid w:val="00D8714C"/>
    <w:rsid w:val="00DA4FBE"/>
    <w:rsid w:val="00DB33CA"/>
    <w:rsid w:val="00DB35D6"/>
    <w:rsid w:val="00DB388C"/>
    <w:rsid w:val="00DB4272"/>
    <w:rsid w:val="00DC1430"/>
    <w:rsid w:val="00DC4661"/>
    <w:rsid w:val="00DC5050"/>
    <w:rsid w:val="00DD0461"/>
    <w:rsid w:val="00DD34E2"/>
    <w:rsid w:val="00DD7A56"/>
    <w:rsid w:val="00DE2360"/>
    <w:rsid w:val="00DE44EB"/>
    <w:rsid w:val="00DF3B99"/>
    <w:rsid w:val="00DF5C64"/>
    <w:rsid w:val="00DF7A24"/>
    <w:rsid w:val="00DF7D7C"/>
    <w:rsid w:val="00E10D51"/>
    <w:rsid w:val="00E157C2"/>
    <w:rsid w:val="00E27D19"/>
    <w:rsid w:val="00E30CB7"/>
    <w:rsid w:val="00E436E8"/>
    <w:rsid w:val="00E45E2F"/>
    <w:rsid w:val="00E5415A"/>
    <w:rsid w:val="00E5628B"/>
    <w:rsid w:val="00E60590"/>
    <w:rsid w:val="00E60BE7"/>
    <w:rsid w:val="00E65CDE"/>
    <w:rsid w:val="00E70A4A"/>
    <w:rsid w:val="00E73789"/>
    <w:rsid w:val="00E772B5"/>
    <w:rsid w:val="00E8726D"/>
    <w:rsid w:val="00E92191"/>
    <w:rsid w:val="00EA0BFA"/>
    <w:rsid w:val="00EA5392"/>
    <w:rsid w:val="00EA71A1"/>
    <w:rsid w:val="00EB38F1"/>
    <w:rsid w:val="00EB4581"/>
    <w:rsid w:val="00EB5EF3"/>
    <w:rsid w:val="00EB61DC"/>
    <w:rsid w:val="00EC1682"/>
    <w:rsid w:val="00EC5F5E"/>
    <w:rsid w:val="00EE3427"/>
    <w:rsid w:val="00EE55A6"/>
    <w:rsid w:val="00EE640A"/>
    <w:rsid w:val="00EF667D"/>
    <w:rsid w:val="00F235ED"/>
    <w:rsid w:val="00F318F5"/>
    <w:rsid w:val="00F3200B"/>
    <w:rsid w:val="00F40FA8"/>
    <w:rsid w:val="00F4272A"/>
    <w:rsid w:val="00F653BE"/>
    <w:rsid w:val="00F67BEB"/>
    <w:rsid w:val="00F726B2"/>
    <w:rsid w:val="00F743D6"/>
    <w:rsid w:val="00F75324"/>
    <w:rsid w:val="00F81FA0"/>
    <w:rsid w:val="00F837FB"/>
    <w:rsid w:val="00FA3C89"/>
    <w:rsid w:val="00FA419F"/>
    <w:rsid w:val="00FA5F36"/>
    <w:rsid w:val="00FB50AF"/>
    <w:rsid w:val="00FC0480"/>
    <w:rsid w:val="00FD0342"/>
    <w:rsid w:val="00FD0F08"/>
    <w:rsid w:val="00FD7E92"/>
    <w:rsid w:val="00FE59B8"/>
    <w:rsid w:val="00FF095A"/>
    <w:rsid w:val="00FF4563"/>
    <w:rsid w:val="00FF5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96C306"/>
  <w15:docId w15:val="{84BBB1F8-245D-4709-ADB6-183B750C1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E55A6"/>
  </w:style>
  <w:style w:type="paragraph" w:styleId="Ttulo1">
    <w:name w:val="heading 1"/>
    <w:basedOn w:val="Normal"/>
    <w:next w:val="Normal"/>
    <w:rsid w:val="00EE55A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link w:val="Ttulo2Car"/>
    <w:rsid w:val="00EE55A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EE55A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EE55A6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rsid w:val="00EE55A6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rsid w:val="00EE55A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rsid w:val="00EE55A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EE55A6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rsid w:val="00EE55A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ipervnculo">
    <w:name w:val="Hyperlink"/>
    <w:basedOn w:val="Fuentedeprrafopredeter"/>
    <w:uiPriority w:val="99"/>
    <w:unhideWhenUsed/>
    <w:rsid w:val="007D689A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B0298D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FD7E92"/>
    <w:rPr>
      <w:color w:val="800080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4B4E1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B4E12"/>
  </w:style>
  <w:style w:type="paragraph" w:styleId="Piedepgina">
    <w:name w:val="footer"/>
    <w:basedOn w:val="Normal"/>
    <w:link w:val="PiedepginaCar"/>
    <w:uiPriority w:val="99"/>
    <w:unhideWhenUsed/>
    <w:rsid w:val="004B4E1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B4E12"/>
  </w:style>
  <w:style w:type="paragraph" w:styleId="NormalWeb">
    <w:name w:val="Normal (Web)"/>
    <w:basedOn w:val="Normal"/>
    <w:uiPriority w:val="99"/>
    <w:unhideWhenUsed/>
    <w:rsid w:val="00E5628B"/>
    <w:pPr>
      <w:spacing w:before="100" w:beforeAutospacing="1" w:after="100" w:afterAutospacing="1"/>
    </w:pPr>
  </w:style>
  <w:style w:type="character" w:styleId="Textoennegrita">
    <w:name w:val="Strong"/>
    <w:basedOn w:val="Fuentedeprrafopredeter"/>
    <w:uiPriority w:val="22"/>
    <w:qFormat/>
    <w:rsid w:val="006E7765"/>
    <w:rPr>
      <w:b/>
      <w:bCs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83D63"/>
    <w:rPr>
      <w:color w:val="605E5C"/>
      <w:shd w:val="clear" w:color="auto" w:fill="E1DFDD"/>
    </w:rPr>
  </w:style>
  <w:style w:type="character" w:customStyle="1" w:styleId="titulonegro">
    <w:name w:val="titulonegro"/>
    <w:basedOn w:val="Fuentedeprrafopredeter"/>
    <w:rsid w:val="008C65FC"/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D8714C"/>
    <w:rPr>
      <w:color w:val="605E5C"/>
      <w:shd w:val="clear" w:color="auto" w:fill="E1DFDD"/>
    </w:rPr>
  </w:style>
  <w:style w:type="paragraph" w:customStyle="1" w:styleId="bold">
    <w:name w:val="bold"/>
    <w:basedOn w:val="Normal"/>
    <w:rsid w:val="00DB4272"/>
    <w:pPr>
      <w:spacing w:before="100" w:beforeAutospacing="1" w:after="100" w:afterAutospacing="1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B427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4272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rsid w:val="005B1972"/>
    <w:rPr>
      <w:b/>
      <w:sz w:val="36"/>
      <w:szCs w:val="36"/>
    </w:rPr>
  </w:style>
  <w:style w:type="character" w:customStyle="1" w:styleId="TtuloNotadeprensaCar">
    <w:name w:val="Título Nota de prensa Car"/>
    <w:basedOn w:val="Fuentedeprrafopredeter"/>
    <w:link w:val="TtuloNotadeprensa"/>
    <w:qFormat/>
    <w:locked/>
    <w:rsid w:val="00401ED6"/>
    <w:rPr>
      <w:rFonts w:ascii="Montserrat ExtraBold" w:eastAsia="SimSun" w:hAnsi="Montserrat ExtraBold"/>
      <w:color w:val="173962"/>
      <w:szCs w:val="14"/>
      <w:lang w:eastAsia="zh-CN"/>
    </w:rPr>
  </w:style>
  <w:style w:type="paragraph" w:customStyle="1" w:styleId="TtuloNotadeprensa">
    <w:name w:val="Título Nota de prensa"/>
    <w:basedOn w:val="Normal"/>
    <w:link w:val="TtuloNotadeprensaCar"/>
    <w:qFormat/>
    <w:rsid w:val="00401ED6"/>
    <w:pPr>
      <w:spacing w:after="120"/>
      <w:jc w:val="both"/>
    </w:pPr>
    <w:rPr>
      <w:rFonts w:ascii="Montserrat ExtraBold" w:eastAsia="SimSun" w:hAnsi="Montserrat ExtraBold"/>
      <w:color w:val="173962"/>
      <w:szCs w:val="14"/>
      <w:lang w:eastAsia="zh-CN"/>
    </w:rPr>
  </w:style>
  <w:style w:type="character" w:customStyle="1" w:styleId="SubttuloNotadeprensaCar">
    <w:name w:val="Subtítulo Nota de prensa Car"/>
    <w:basedOn w:val="Fuentedeprrafopredeter"/>
    <w:link w:val="SubttuloNotadeprensa"/>
    <w:qFormat/>
    <w:locked/>
    <w:rsid w:val="00401ED6"/>
    <w:rPr>
      <w:rFonts w:ascii="Montserrat ExtraBold" w:eastAsia="SimSun" w:hAnsi="Montserrat ExtraBold"/>
      <w:color w:val="A6A6A6" w:themeColor="background1" w:themeShade="A6"/>
      <w:szCs w:val="20"/>
      <w:lang w:eastAsia="zh-CN"/>
    </w:rPr>
  </w:style>
  <w:style w:type="paragraph" w:customStyle="1" w:styleId="SubttuloNotadeprensa">
    <w:name w:val="Subtítulo Nota de prensa"/>
    <w:basedOn w:val="Normal"/>
    <w:link w:val="SubttuloNotadeprensaCar"/>
    <w:qFormat/>
    <w:rsid w:val="00401ED6"/>
    <w:pPr>
      <w:spacing w:after="120"/>
      <w:jc w:val="both"/>
    </w:pPr>
    <w:rPr>
      <w:rFonts w:ascii="Montserrat ExtraBold" w:eastAsia="SimSun" w:hAnsi="Montserrat ExtraBold"/>
      <w:color w:val="A6A6A6" w:themeColor="background1" w:themeShade="A6"/>
      <w:szCs w:val="20"/>
      <w:lang w:eastAsia="zh-CN"/>
    </w:rPr>
  </w:style>
  <w:style w:type="character" w:customStyle="1" w:styleId="ContenidoNotadeprensaCar">
    <w:name w:val="Contenido Nota de prensa Car"/>
    <w:basedOn w:val="Fuentedeprrafopredeter"/>
    <w:link w:val="ContenidoNotadeprensa"/>
    <w:qFormat/>
    <w:locked/>
    <w:rsid w:val="00401ED6"/>
    <w:rPr>
      <w:rFonts w:ascii="Montserrat Medium" w:eastAsia="SimSun" w:hAnsi="Montserrat Medium"/>
      <w:color w:val="262626" w:themeColor="text1" w:themeTint="D9"/>
      <w:sz w:val="18"/>
      <w:szCs w:val="18"/>
      <w:lang w:eastAsia="zh-CN"/>
    </w:rPr>
  </w:style>
  <w:style w:type="paragraph" w:customStyle="1" w:styleId="ContenidoNotadeprensa">
    <w:name w:val="Contenido Nota de prensa"/>
    <w:basedOn w:val="Normal"/>
    <w:link w:val="ContenidoNotadeprensaCar"/>
    <w:qFormat/>
    <w:rsid w:val="00401ED6"/>
    <w:pPr>
      <w:spacing w:after="120"/>
      <w:jc w:val="both"/>
    </w:pPr>
    <w:rPr>
      <w:rFonts w:ascii="Montserrat Medium" w:eastAsia="SimSun" w:hAnsi="Montserrat Medium"/>
      <w:color w:val="262626" w:themeColor="text1" w:themeTint="D9"/>
      <w:sz w:val="18"/>
      <w:szCs w:val="18"/>
      <w:lang w:eastAsia="zh-CN"/>
    </w:rPr>
  </w:style>
  <w:style w:type="character" w:customStyle="1" w:styleId="EnlacedeInternet">
    <w:name w:val="Enlace de Internet"/>
    <w:rsid w:val="00401ED6"/>
    <w:rPr>
      <w:color w:val="000080"/>
      <w:u w:val="single"/>
    </w:rPr>
  </w:style>
  <w:style w:type="character" w:styleId="nfasis">
    <w:name w:val="Emphasis"/>
    <w:basedOn w:val="Fuentedeprrafopredeter"/>
    <w:uiPriority w:val="20"/>
    <w:qFormat/>
    <w:rsid w:val="00F75324"/>
    <w:rPr>
      <w:i/>
      <w:iCs/>
    </w:rPr>
  </w:style>
  <w:style w:type="character" w:styleId="Mencinsinresolver">
    <w:name w:val="Unresolved Mention"/>
    <w:basedOn w:val="Fuentedeprrafopredeter"/>
    <w:uiPriority w:val="99"/>
    <w:semiHidden/>
    <w:unhideWhenUsed/>
    <w:rsid w:val="00AD7A57"/>
    <w:rPr>
      <w:color w:val="605E5C"/>
      <w:shd w:val="clear" w:color="auto" w:fill="E1DFDD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381108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381108"/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2104CE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2104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9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9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17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3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0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0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5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9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9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6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8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8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7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5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3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9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4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0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1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4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6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9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8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4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8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2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2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42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92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4231">
          <w:marLeft w:val="300"/>
          <w:marRight w:val="0"/>
          <w:marTop w:val="0"/>
          <w:marBottom w:val="0"/>
          <w:divBdr>
            <w:top w:val="dotted" w:sz="6" w:space="8" w:color="C9C9C9"/>
            <w:left w:val="none" w:sz="0" w:space="0" w:color="auto"/>
            <w:bottom w:val="dotted" w:sz="6" w:space="8" w:color="C9C9C9"/>
            <w:right w:val="none" w:sz="0" w:space="0" w:color="auto"/>
          </w:divBdr>
        </w:div>
        <w:div w:id="533735092">
          <w:marLeft w:val="300"/>
          <w:marRight w:val="0"/>
          <w:marTop w:val="0"/>
          <w:marBottom w:val="0"/>
          <w:divBdr>
            <w:top w:val="dotted" w:sz="6" w:space="8" w:color="C9C9C9"/>
            <w:left w:val="none" w:sz="0" w:space="0" w:color="auto"/>
            <w:bottom w:val="dotted" w:sz="6" w:space="8" w:color="C9C9C9"/>
            <w:right w:val="none" w:sz="0" w:space="0" w:color="auto"/>
          </w:divBdr>
        </w:div>
        <w:div w:id="1512067637">
          <w:marLeft w:val="300"/>
          <w:marRight w:val="0"/>
          <w:marTop w:val="0"/>
          <w:marBottom w:val="0"/>
          <w:divBdr>
            <w:top w:val="dotted" w:sz="6" w:space="8" w:color="C9C9C9"/>
            <w:left w:val="none" w:sz="0" w:space="0" w:color="auto"/>
            <w:bottom w:val="dotted" w:sz="6" w:space="8" w:color="C9C9C9"/>
            <w:right w:val="none" w:sz="0" w:space="0" w:color="auto"/>
          </w:divBdr>
        </w:div>
        <w:div w:id="1636793243">
          <w:marLeft w:val="300"/>
          <w:marRight w:val="0"/>
          <w:marTop w:val="0"/>
          <w:marBottom w:val="0"/>
          <w:divBdr>
            <w:top w:val="dotted" w:sz="6" w:space="8" w:color="C9C9C9"/>
            <w:left w:val="none" w:sz="0" w:space="0" w:color="auto"/>
            <w:bottom w:val="dotted" w:sz="6" w:space="8" w:color="C9C9C9"/>
            <w:right w:val="none" w:sz="0" w:space="0" w:color="auto"/>
          </w:divBdr>
        </w:div>
      </w:divsChild>
    </w:div>
    <w:div w:id="13065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4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45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79769">
                  <w:marLeft w:val="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16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371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489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6893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0753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41792013">
                          <w:marLeft w:val="0"/>
                          <w:marRight w:val="0"/>
                          <w:marTop w:val="300"/>
                          <w:marBottom w:val="225"/>
                          <w:divBdr>
                            <w:top w:val="single" w:sz="6" w:space="8" w:color="C9C9C9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8418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7937">
              <w:marLeft w:val="0"/>
              <w:marRight w:val="30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393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7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46540">
          <w:marLeft w:val="300"/>
          <w:marRight w:val="0"/>
          <w:marTop w:val="0"/>
          <w:marBottom w:val="0"/>
          <w:divBdr>
            <w:top w:val="dotted" w:sz="6" w:space="8" w:color="C9C9C9"/>
            <w:left w:val="none" w:sz="0" w:space="0" w:color="auto"/>
            <w:bottom w:val="dotted" w:sz="6" w:space="8" w:color="C9C9C9"/>
            <w:right w:val="none" w:sz="0" w:space="0" w:color="auto"/>
          </w:divBdr>
        </w:div>
        <w:div w:id="813377711">
          <w:marLeft w:val="300"/>
          <w:marRight w:val="0"/>
          <w:marTop w:val="0"/>
          <w:marBottom w:val="0"/>
          <w:divBdr>
            <w:top w:val="dotted" w:sz="6" w:space="8" w:color="C9C9C9"/>
            <w:left w:val="none" w:sz="0" w:space="0" w:color="auto"/>
            <w:bottom w:val="dotted" w:sz="6" w:space="8" w:color="C9C9C9"/>
            <w:right w:val="none" w:sz="0" w:space="0" w:color="auto"/>
          </w:divBdr>
        </w:div>
        <w:div w:id="980234646">
          <w:marLeft w:val="300"/>
          <w:marRight w:val="0"/>
          <w:marTop w:val="0"/>
          <w:marBottom w:val="0"/>
          <w:divBdr>
            <w:top w:val="dotted" w:sz="6" w:space="8" w:color="C9C9C9"/>
            <w:left w:val="none" w:sz="0" w:space="0" w:color="auto"/>
            <w:bottom w:val="dotted" w:sz="6" w:space="8" w:color="C9C9C9"/>
            <w:right w:val="none" w:sz="0" w:space="0" w:color="auto"/>
          </w:divBdr>
        </w:div>
        <w:div w:id="1205945440">
          <w:marLeft w:val="300"/>
          <w:marRight w:val="0"/>
          <w:marTop w:val="0"/>
          <w:marBottom w:val="0"/>
          <w:divBdr>
            <w:top w:val="dotted" w:sz="6" w:space="8" w:color="C9C9C9"/>
            <w:left w:val="none" w:sz="0" w:space="0" w:color="auto"/>
            <w:bottom w:val="dotted" w:sz="6" w:space="8" w:color="C9C9C9"/>
            <w:right w:val="none" w:sz="0" w:space="0" w:color="auto"/>
          </w:divBdr>
        </w:div>
        <w:div w:id="1277055601">
          <w:marLeft w:val="300"/>
          <w:marRight w:val="0"/>
          <w:marTop w:val="0"/>
          <w:marBottom w:val="0"/>
          <w:divBdr>
            <w:top w:val="dotted" w:sz="6" w:space="8" w:color="C9C9C9"/>
            <w:left w:val="none" w:sz="0" w:space="0" w:color="auto"/>
            <w:bottom w:val="dotted" w:sz="6" w:space="8" w:color="C9C9C9"/>
            <w:right w:val="none" w:sz="0" w:space="0" w:color="auto"/>
          </w:divBdr>
        </w:div>
        <w:div w:id="1512990848">
          <w:marLeft w:val="300"/>
          <w:marRight w:val="0"/>
          <w:marTop w:val="0"/>
          <w:marBottom w:val="0"/>
          <w:divBdr>
            <w:top w:val="dotted" w:sz="6" w:space="8" w:color="C9C9C9"/>
            <w:left w:val="none" w:sz="0" w:space="0" w:color="auto"/>
            <w:bottom w:val="dotted" w:sz="6" w:space="8" w:color="C9C9C9"/>
            <w:right w:val="none" w:sz="0" w:space="0" w:color="auto"/>
          </w:divBdr>
        </w:div>
        <w:div w:id="1804620376">
          <w:marLeft w:val="300"/>
          <w:marRight w:val="0"/>
          <w:marTop w:val="0"/>
          <w:marBottom w:val="0"/>
          <w:divBdr>
            <w:top w:val="dotted" w:sz="6" w:space="8" w:color="C9C9C9"/>
            <w:left w:val="none" w:sz="0" w:space="0" w:color="auto"/>
            <w:bottom w:val="dotted" w:sz="6" w:space="8" w:color="C9C9C9"/>
            <w:right w:val="none" w:sz="0" w:space="0" w:color="auto"/>
          </w:divBdr>
        </w:div>
      </w:divsChild>
    </w:div>
    <w:div w:id="18834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17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5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55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municacion@fundacionibercaja.es" TargetMode="External"/><Relationship Id="rId2" Type="http://schemas.openxmlformats.org/officeDocument/2006/relationships/hyperlink" Target="https://www.fundacionibercaja.es/sala-prensa/" TargetMode="External"/><Relationship Id="rId1" Type="http://schemas.openxmlformats.org/officeDocument/2006/relationships/hyperlink" Target="mailto:comunicacion@fundacionibercaja.es" TargetMode="External"/><Relationship Id="rId5" Type="http://schemas.openxmlformats.org/officeDocument/2006/relationships/image" Target="media/image2.png"/><Relationship Id="rId4" Type="http://schemas.openxmlformats.org/officeDocument/2006/relationships/hyperlink" Target="https://www.fundacionibercaja.es/sala-prens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C72028-7971-431F-91B2-5326CEF47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399</Words>
  <Characters>2198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Ibercaja Banco</Company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Echevarria Gimenez, Alba</dc:creator>
  <cp:keywords/>
  <dc:description/>
  <cp:lastModifiedBy>María Gallardo Jiménez</cp:lastModifiedBy>
  <cp:revision>5</cp:revision>
  <dcterms:created xsi:type="dcterms:W3CDTF">2026-09-22T11:55:00Z</dcterms:created>
  <dcterms:modified xsi:type="dcterms:W3CDTF">2026-09-25T13:45:00Z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6e56e56-d44f-4310-b353-091922480b94_Enabled">
    <vt:lpwstr>true</vt:lpwstr>
  </property>
  <property fmtid="{D5CDD505-2E9C-101B-9397-08002B2CF9AE}" pid="3" name="MSIP_Label_a6e56e56-d44f-4310-b353-091922480b94_SetDate">
    <vt:lpwstr>2026-09-22T06:38:30Z</vt:lpwstr>
  </property>
  <property fmtid="{D5CDD505-2E9C-101B-9397-08002B2CF9AE}" pid="4" name="MSIP_Label_a6e56e56-d44f-4310-b353-091922480b94_Method">
    <vt:lpwstr>Standard</vt:lpwstr>
  </property>
  <property fmtid="{D5CDD505-2E9C-101B-9397-08002B2CF9AE}" pid="5" name="MSIP_Label_a6e56e56-d44f-4310-b353-091922480b94_Name">
    <vt:lpwstr>Clientes y Proveedores</vt:lpwstr>
  </property>
  <property fmtid="{D5CDD505-2E9C-101B-9397-08002B2CF9AE}" pid="6" name="MSIP_Label_a6e56e56-d44f-4310-b353-091922480b94_SiteId">
    <vt:lpwstr>e13ec8d3-bd8f-4626-91e0-f2f169cb31bf</vt:lpwstr>
  </property>
  <property fmtid="{D5CDD505-2E9C-101B-9397-08002B2CF9AE}" pid="7" name="MSIP_Label_a6e56e56-d44f-4310-b353-091922480b94_ActionId">
    <vt:lpwstr>104f2d43-1923-4494-a326-e903b14091d2</vt:lpwstr>
  </property>
  <property fmtid="{D5CDD505-2E9C-101B-9397-08002B2CF9AE}" pid="8" name="MSIP_Label_a6e56e56-d44f-4310-b353-091922480b94_ContentBits">
    <vt:lpwstr>0</vt:lpwstr>
  </property>
  <property fmtid="{D5CDD505-2E9C-101B-9397-08002B2CF9AE}" pid="9" name="MSIP_Label_a6e56e56-d44f-4310-b353-091922480b94_Tag">
    <vt:lpwstr>10, 3, 0, 1</vt:lpwstr>
  </property>
</Properties>
</file>