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3" w:rsidRDefault="00EE45F3" w:rsidP="00470075">
      <w:pPr>
        <w:jc w:val="center"/>
        <w:rPr>
          <w:rFonts w:ascii="Gill Sans MT" w:hAnsi="Gill Sans MT" w:cs="Arial"/>
          <w:b/>
          <w:color w:val="808080"/>
          <w:sz w:val="44"/>
          <w:szCs w:val="44"/>
          <w:u w:val="single"/>
        </w:rPr>
      </w:pPr>
      <w:bookmarkStart w:id="0" w:name="_GoBack"/>
      <w:bookmarkEnd w:id="0"/>
    </w:p>
    <w:p w:rsidR="008E348A" w:rsidRPr="008E348A" w:rsidRDefault="00470075" w:rsidP="00470075">
      <w:pPr>
        <w:jc w:val="center"/>
        <w:rPr>
          <w:rFonts w:ascii="Gill Sans MT" w:hAnsi="Gill Sans MT" w:cs="Arial"/>
          <w:b/>
          <w:color w:val="808080"/>
          <w:sz w:val="44"/>
          <w:szCs w:val="44"/>
          <w:u w:val="single"/>
        </w:rPr>
      </w:pPr>
      <w:r>
        <w:rPr>
          <w:rFonts w:ascii="Gill Sans MT" w:hAnsi="Gill Sans MT" w:cs="Arial"/>
          <w:b/>
          <w:color w:val="808080"/>
          <w:sz w:val="44"/>
          <w:szCs w:val="44"/>
          <w:u w:val="single"/>
        </w:rPr>
        <w:t xml:space="preserve">DISCURSO DEL PRESIDENTE DE LA JUNTA DE EXTREMADURA EN EL </w:t>
      </w:r>
      <w:r w:rsidR="008E348A" w:rsidRPr="008E348A">
        <w:rPr>
          <w:rFonts w:ascii="Gill Sans MT" w:hAnsi="Gill Sans MT" w:cs="Arial"/>
          <w:b/>
          <w:color w:val="808080"/>
          <w:sz w:val="44"/>
          <w:szCs w:val="44"/>
          <w:u w:val="single"/>
        </w:rPr>
        <w:t>DEBATE  MONOGRÁFICO SOBRE ECONOMÍA VERDE Y CIRCULAR</w:t>
      </w:r>
    </w:p>
    <w:p w:rsidR="00307223" w:rsidRPr="008E348A" w:rsidRDefault="00307223" w:rsidP="0078502B">
      <w:pPr>
        <w:jc w:val="both"/>
        <w:rPr>
          <w:rFonts w:ascii="Gill Sans MT" w:hAnsi="Gill Sans MT"/>
          <w:sz w:val="44"/>
          <w:szCs w:val="44"/>
        </w:rPr>
      </w:pPr>
    </w:p>
    <w:p w:rsidR="00307223" w:rsidRPr="008E348A" w:rsidRDefault="00307223" w:rsidP="0078502B">
      <w:pPr>
        <w:jc w:val="both"/>
        <w:rPr>
          <w:rFonts w:ascii="Gill Sans MT" w:hAnsi="Gill Sans MT"/>
          <w:sz w:val="44"/>
          <w:szCs w:val="44"/>
        </w:rPr>
      </w:pPr>
    </w:p>
    <w:p w:rsidR="00307223" w:rsidRPr="008E348A" w:rsidRDefault="00307223" w:rsidP="0078502B">
      <w:pPr>
        <w:jc w:val="both"/>
        <w:rPr>
          <w:rFonts w:ascii="Gill Sans MT" w:hAnsi="Gill Sans MT"/>
          <w:sz w:val="44"/>
          <w:szCs w:val="44"/>
        </w:rPr>
      </w:pPr>
      <w:r w:rsidRPr="008E348A">
        <w:rPr>
          <w:rFonts w:ascii="Gill Sans MT" w:hAnsi="Gill Sans MT"/>
          <w:sz w:val="44"/>
          <w:szCs w:val="44"/>
        </w:rPr>
        <w:t>(</w:t>
      </w:r>
      <w:r w:rsidR="008E348A" w:rsidRPr="008E348A">
        <w:rPr>
          <w:rFonts w:ascii="Gill Sans MT" w:hAnsi="Gill Sans MT"/>
          <w:sz w:val="44"/>
          <w:szCs w:val="44"/>
        </w:rPr>
        <w:t>6 DE MARZO DE 2017</w:t>
      </w:r>
      <w:r w:rsidRPr="008E348A">
        <w:rPr>
          <w:rFonts w:ascii="Gill Sans MT" w:hAnsi="Gill Sans MT"/>
          <w:sz w:val="44"/>
          <w:szCs w:val="44"/>
        </w:rPr>
        <w:t xml:space="preserve">) </w:t>
      </w:r>
    </w:p>
    <w:p w:rsidR="008E1864" w:rsidRPr="008E348A" w:rsidRDefault="00307223" w:rsidP="0078502B">
      <w:pPr>
        <w:jc w:val="both"/>
        <w:rPr>
          <w:rFonts w:ascii="Gill Sans MT" w:hAnsi="Gill Sans MT"/>
          <w:sz w:val="44"/>
          <w:szCs w:val="44"/>
        </w:rPr>
      </w:pPr>
      <w:r w:rsidRPr="008E348A">
        <w:rPr>
          <w:rFonts w:ascii="Gill Sans MT" w:hAnsi="Gill Sans MT"/>
          <w:sz w:val="44"/>
          <w:szCs w:val="44"/>
        </w:rPr>
        <w:t>(Sólo son válidas las palabras pronunciadas)</w:t>
      </w:r>
    </w:p>
    <w:p w:rsidR="008E348A" w:rsidRDefault="008E348A" w:rsidP="0078502B">
      <w:pPr>
        <w:spacing w:after="160" w:line="259" w:lineRule="auto"/>
        <w:jc w:val="both"/>
        <w:rPr>
          <w:rFonts w:ascii="Gill Sans MT" w:hAnsi="Gill Sans MT" w:cs="Arial"/>
          <w:sz w:val="24"/>
          <w:szCs w:val="24"/>
        </w:rPr>
      </w:pPr>
      <w:r>
        <w:rPr>
          <w:rFonts w:ascii="Gill Sans MT" w:hAnsi="Gill Sans MT" w:cs="Arial"/>
          <w:sz w:val="24"/>
          <w:szCs w:val="24"/>
        </w:rPr>
        <w:br w:type="page"/>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lastRenderedPageBreak/>
        <w:t>Hace unas semanas el economista JEFREY SACHS decía en el anfiteatro de la Facultad de Medicina de la Universidad Complutense que “los objetivos de desarrollo sostenible” son el viaje a la luna de esta generación.</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Erradicar la pobreza extrema, universalizar la educación de calidad, completar la transición a energías limpias, reducir la desigualdad o acabar con la brecha de género requiere que los gobiernos miren a largo plazo, y no suelen hacerlo, no solemos</w:t>
      </w:r>
      <w:r w:rsidR="0078502B">
        <w:rPr>
          <w:rFonts w:ascii="Gill Sans MT" w:hAnsi="Gill Sans MT" w:cs="Arial"/>
          <w:sz w:val="24"/>
          <w:szCs w:val="24"/>
        </w:rPr>
        <w:t xml:space="preserve"> hacerlo. Miramos a corto plazo, </w:t>
      </w:r>
      <w:r w:rsidRPr="008E348A">
        <w:rPr>
          <w:rFonts w:ascii="Gill Sans MT" w:hAnsi="Gill Sans MT" w:cs="Arial"/>
          <w:sz w:val="24"/>
          <w:szCs w:val="24"/>
        </w:rPr>
        <w:t>pensando en las siguientes elecciones.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Llevamos tres años con los niveles más altos de temperaturas, según los registros que tenemos desde el siglo XIX.</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Lo que ocurre hoy en muchos lugares influyentes del mundo es una batalla entre el modelo representado por la vieja guardia de los combustibles fósiles y los defensores de las energías limpias.</w:t>
      </w:r>
    </w:p>
    <w:p w:rsidR="008E348A" w:rsidRPr="008E348A" w:rsidRDefault="0078502B" w:rsidP="0078502B">
      <w:pPr>
        <w:jc w:val="both"/>
        <w:rPr>
          <w:rFonts w:ascii="Gill Sans MT" w:hAnsi="Gill Sans MT" w:cs="Arial"/>
          <w:sz w:val="24"/>
          <w:szCs w:val="24"/>
        </w:rPr>
      </w:pPr>
      <w:r>
        <w:rPr>
          <w:rFonts w:ascii="Gill Sans MT" w:hAnsi="Gill Sans MT" w:cs="Arial"/>
          <w:sz w:val="24"/>
          <w:szCs w:val="24"/>
        </w:rPr>
        <w:t>La Economía Verde y la E</w:t>
      </w:r>
      <w:r w:rsidR="008E348A" w:rsidRPr="008E348A">
        <w:rPr>
          <w:rFonts w:ascii="Gill Sans MT" w:hAnsi="Gill Sans MT" w:cs="Arial"/>
          <w:sz w:val="24"/>
          <w:szCs w:val="24"/>
        </w:rPr>
        <w:t>conomía Circular son una gran oportunidad para cambiar las cosas.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Actualmente viven en nuestro planeta 7.200 millones de personas, aproximadamente nueve veces los 800 millones de personas que albergaba al inicio de la Revolución Industrial en el Siglo XVIII.</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Se esperan 9.000 millones dentro de 25 años.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Todos estos miles de millones tratan de encontrar un lugar dentro de la economía mundial.</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lastRenderedPageBreak/>
        <w:t>Los pobres luchan por conseguir el alimento, el agua, la atención sanitaria y el cobijo que necesitan para su supervivencia. Los que están por encima del umbral de la pobreza tratan de garantizar un futuro mejor para sus hijos. Y los que tienen ingresos más altos esperan que los avances tecnológicos se traduzcan en niveles aún mayor</w:t>
      </w:r>
      <w:r>
        <w:rPr>
          <w:rFonts w:ascii="Gill Sans MT" w:hAnsi="Gill Sans MT" w:cs="Arial"/>
          <w:sz w:val="24"/>
          <w:szCs w:val="24"/>
        </w:rPr>
        <w:t>es</w:t>
      </w:r>
      <w:r w:rsidRPr="008E348A">
        <w:rPr>
          <w:rFonts w:ascii="Gill Sans MT" w:hAnsi="Gill Sans MT" w:cs="Arial"/>
          <w:sz w:val="24"/>
          <w:szCs w:val="24"/>
        </w:rPr>
        <w:t xml:space="preserve"> de bienestar.</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En definitiva, todos querrán progresar, y lo hacen en una economía interconectada cada vez más a través del comercio, las finanzas, las tecnologías, los flujos de producción, las migraciones y las redes sociales.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La gigantesca economía mundial está provocando una gigantesca crisis ambiental, capaz de amenazar la vida y el bienestar de miles de millones de personas, así como la supervivencia de millones de otras especies del planeta.</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La humanidad está cambiando el clima del planeta, la disponibilidad del agua dulce, la química de los océanos y las posibilidades de vida de otras especies.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Estamos hablando de algo muy complejo, soy consciente de ello, pero se hace necesario huir de la simplificación a la que estamos tan acostumbrados y abrazar por un rato la complejidad.</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Los sistemas complejos, y el del desarrollo sostenible lo es sin duda lo son porque un grupo de componentes interactúan y tienen muchas características imprevistas.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lastRenderedPageBreak/>
        <w:t>¿Por qué debe preocuparnos el cambio climático inducido por el hombre?</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A finales de este siglo, el incremento de temperaturas en relación con la temperatura media preindustrial podrá rondar los 4 a 7º C.</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El INFORME STERN sobre el cambio climático incluye los efectos sobre la alimentación, el agua, los ecosistemas, los eventos climáticos externos y el deshielo en Groenlandia y la Antártida.</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Hablemos de alimentación, un ejemplo cercano en una Comunidad que tiene en la Industria Agroalimentaria una de sus grandes capacidades.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 xml:space="preserve">Con solo un grado (1ºC) por encima de la temperatura preindustrial, que ya ha variado, tiene un impacto grave sobre la producción alimentaria en la Región de Sahel, por debajo del desierto del Sahara. </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¿Qué variará cuando se llegue a los + 4º? África perderá el 50 por ciento de su producción pero la pérdida de humedad en la tierra provocaría aridificación en el suroeste de EEUU y la cuenca mediterránea.</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La solución al problema no está en nuestras manos se puede tender a pensar y cruzarse de brazos.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Pues este MARCO REGIONAL de IMPULSO a la ECONOMÍA VERDE y a la ECONOMÍA CIRCULAR pretende todo lo contrario. Que hagamos todo lo que esté en nuestras manos.</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lastRenderedPageBreak/>
        <w:t>Nos preocupa el impuesto de sucesiones derivado de la vivienda que dejemos a nuestros hijos pero nadie habla del mundo que le vamos a dejar ni del impuesto que tendrán que pagar en forma de calentamiento global.</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Como una parte importante dentro de la Estrategia de Impulso Económico concertada desde el inicio de esta Legislatura con los agentes sociales surge esta propuesta que hoy traigo a esta cámara. Es también la consecuencia de la Estrategia de Especialización Inteligente.</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Para lograr el objetivo de que la temperatura de la tierra se mantenga por debajo de 2º C desde la época preindustrial en el horizonte 2050 es imprescindible la sustitución de combustibles, pasando del uso directo de combustibles al uso de electricidad basada en fuentes energéticas primarias limpias. Esta clase de sustitución de combustibles fósiles por energía limpia puede ocurrir en muchos sectores. Los motores de combustión interna de vehículos pueden sustituirse por motores eléctricos. Las calderas y los calentadores para la calefacción de los edificios igualmente. Las calderas abiertas en el sector industrial por pilas de combustible alimentado por hidrógeno.</w:t>
      </w: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El Truco está en generar esa electricidad necesaria con niveles bajos o cero de emisiones de carbono.</w:t>
      </w:r>
      <w:r w:rsidRPr="008E348A">
        <w:rPr>
          <w:rFonts w:ascii="Gill Sans MT" w:hAnsi="Gill Sans MT" w:cs="Arial"/>
          <w:sz w:val="24"/>
          <w:szCs w:val="24"/>
        </w:rPr>
        <w:tab/>
      </w:r>
    </w:p>
    <w:p w:rsidR="008E348A" w:rsidRPr="008E348A" w:rsidRDefault="008E348A" w:rsidP="000607DC">
      <w:pPr>
        <w:pStyle w:val="Ttulo1"/>
        <w:numPr>
          <w:ilvl w:val="0"/>
          <w:numId w:val="1"/>
        </w:numPr>
        <w:jc w:val="both"/>
        <w:rPr>
          <w:rFonts w:ascii="Gill Sans MT" w:hAnsi="Gill Sans MT" w:cs="Arial"/>
          <w:color w:val="808080"/>
          <w:sz w:val="24"/>
          <w:szCs w:val="24"/>
        </w:rPr>
      </w:pPr>
      <w:r w:rsidRPr="008E348A">
        <w:rPr>
          <w:rFonts w:ascii="Gill Sans MT" w:hAnsi="Gill Sans MT" w:cs="Arial"/>
          <w:color w:val="808080"/>
          <w:sz w:val="24"/>
          <w:szCs w:val="24"/>
        </w:rPr>
        <w:t xml:space="preserve"> ¿Qué debatimos hoy en esta Cámara?</w:t>
      </w:r>
    </w:p>
    <w:p w:rsidR="008E348A" w:rsidRPr="008E348A" w:rsidRDefault="008E348A" w:rsidP="0078502B">
      <w:pPr>
        <w:jc w:val="both"/>
        <w:rPr>
          <w:rFonts w:ascii="Gill Sans MT" w:hAnsi="Gill Sans MT" w:cs="Arial"/>
          <w:sz w:val="24"/>
          <w:szCs w:val="24"/>
        </w:rPr>
      </w:pP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lastRenderedPageBreak/>
        <w:t>Hoy presentó en esta Cámara un Marco Estratégico de actuación pública y privada para implementar y desarrollar en Extremadura un MODELO DE ECONOMÍA VERDE Y ECONOMÍA CIRCULAR en el HORIZONTE 2030.</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Me atrevería añadir que presentamos aún más que un MARCO de cooperación y acciones concretas, invitamos a participar a todos los extremeños a ser actores activos de un ESCENARIO de presente y de futuro que aúne voluntades públicas y privadas con un objetivo claro: escribir nuestro propio destino.  </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 xml:space="preserve">El Modelo de Economía Verde y Economía Circular para Extremadura supone una oportunidad para nuestra Comunidad Autónoma fruto por una parte de la desindustrialización histórica que hemos sufrido y por otra, con las consecuencias positivas que eso ha generado para la conservación de nuestro entorno y calidad de nuestros recursos naturales.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Como saben ustedes la decisión de cambiar el modelo productivo de nuestra región es compartida por todos, el esfuerzo de las empresas, los trabajadores y las administraciones es un hecho. Bien es verdad, que se ha visto en algunas ocasiones interrumpido con la crisis de estos últimos años.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Pero es hora que teniendo encima de la mesa esa premisa, sea necesario también un Modelo de </w:t>
      </w:r>
      <w:r w:rsidRPr="008E348A">
        <w:rPr>
          <w:rFonts w:ascii="Gill Sans MT" w:hAnsi="Gill Sans MT" w:cs="Arial"/>
          <w:sz w:val="24"/>
          <w:szCs w:val="24"/>
        </w:rPr>
        <w:lastRenderedPageBreak/>
        <w:t>desarrollo económico y generador de empleo que se adapte a lo que tenemos, a lo que somos, a nuestro estilo de vida y fundamentalmente a las condiciones del entorno; ya sean estos recursos naturales, posición geográfica, estructura económica o laboral o estructura demográfica.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Un Modelo que sea reconocido en primer lugar por nosotros mismos, por los extremeños, asumido por aquellos artífices que lo hagan posible y desde luego, validado por aquellos que tienen que financiarlo.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El Modelo del que les estoy hablando, como ya supondrán ustedes es un Modelo de Economía Verde y Economía Circular para Extremadura, lo anuncié en el Debate del Estado de la Región de 2016 y hoy estoy aquí para darle cuenta de cómo hemos trabajado y hecho hasta ahora. Tengo que decirles que cada día estoy más convencido de la oportunidad que supone, sabiendo también la complejidad que de ello se deriva.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Estoy también convencido de que todos los extremeños estamos orgullosos de nuestro patrimonio natural, siempre lo hemos disfrutado, difundido allá donde hemos ido, pero también percibimos que reporta poco económica y laboralmente, y todos hemos oído alguna vez aquello de: “</w:t>
      </w:r>
      <w:r w:rsidRPr="008E348A">
        <w:rPr>
          <w:rFonts w:ascii="Gill Sans MT" w:hAnsi="Gill Sans MT" w:cs="Arial"/>
          <w:i/>
          <w:sz w:val="24"/>
          <w:szCs w:val="24"/>
        </w:rPr>
        <w:t>sí en Extremadura tenemos mucha materia prima, pero no sabemos, no le sacamos buen provecho”</w:t>
      </w:r>
      <w:r w:rsidRPr="008E348A">
        <w:rPr>
          <w:rFonts w:ascii="Gill Sans MT" w:hAnsi="Gill Sans MT" w:cs="Arial"/>
          <w:sz w:val="24"/>
          <w:szCs w:val="24"/>
        </w:rPr>
        <w:t xml:space="preserve">. Pero sí sabemos hacer las cosas bien, hay muchos ejemplos que podría poner de cómo se le saca provecho a nuestra tierra, </w:t>
      </w:r>
      <w:r w:rsidRPr="008E348A">
        <w:rPr>
          <w:rFonts w:ascii="Gill Sans MT" w:hAnsi="Gill Sans MT" w:cs="Arial"/>
          <w:sz w:val="24"/>
          <w:szCs w:val="24"/>
        </w:rPr>
        <w:lastRenderedPageBreak/>
        <w:t>a nuestro sol, a nuestra agua, a nuestras dehesas, a nuestros pueblos y paisajes.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Todos hemos reconocido con desesperación algunas veces, otras con conformismo que estamos así porque la Revolución industrial pasó de largo de Extremadura, y que obligó a muchos extremeños a marcharse fuera de su tierra y cuando han venido han comparado carreteras, trenes, oportunidades y en verdad no les falta razón en algunas de ellas, pero lo cierto es que nosotros tenemos agua y mucha, tenemos sol y mucho, tenemos tierra y mucha y tenemos una flora y fauna de gran valor ecológico.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Por eso hay que decir alto y claro; hemos tenido una falta de industrialización que ha condicionado nuestra realidad social, nuestro mercado de trabajo y estructura económica, basada principalmente en sectores primarios y terciarios y quedando a la industria relegada a menos de un 10% de la misma. Pero diputadas/os tenemos recursos naturales en cantidad y calidad.</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No pretendo decir que la propuesta que traemos hoy a la Cámara recupere lo perdido, entre otras cosas porque esa industrialización de industria pesada ya no es posible, pero sí digo que llego la hora de aprovechar esa desventaja, de convertir nuestra debilidad en oportunidad, y de aprovechar el IN</w:t>
      </w:r>
      <w:r w:rsidRPr="008E348A">
        <w:rPr>
          <w:rFonts w:ascii="Gill Sans MT" w:hAnsi="Gill Sans MT" w:cs="Arial"/>
          <w:b/>
          <w:sz w:val="24"/>
          <w:szCs w:val="24"/>
        </w:rPr>
        <w:lastRenderedPageBreak/>
        <w:t>MENSO ESFUERZO de 34 años de AUTONOMÍA que pusieron a Extremadura en el Mapa y transformaron su realidad.</w:t>
      </w:r>
    </w:p>
    <w:p w:rsidR="008E348A" w:rsidRDefault="008E348A" w:rsidP="0078502B">
      <w:pPr>
        <w:spacing w:after="160" w:line="259" w:lineRule="auto"/>
        <w:jc w:val="both"/>
        <w:rPr>
          <w:rFonts w:ascii="Gill Sans MT" w:hAnsi="Gill Sans MT" w:cs="Arial"/>
          <w:b/>
          <w:sz w:val="24"/>
          <w:szCs w:val="24"/>
        </w:rPr>
      </w:pPr>
      <w:r>
        <w:rPr>
          <w:rFonts w:ascii="Gill Sans MT" w:hAnsi="Gill Sans MT" w:cs="Arial"/>
          <w:b/>
          <w:sz w:val="24"/>
          <w:szCs w:val="24"/>
        </w:rPr>
        <w:br w:type="page"/>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lastRenderedPageBreak/>
        <w:t xml:space="preserve">CONVERTIMOS UNA DEBILIDAD HISTÓRICA EN UNA OPORTUNIDAD DE PRESENTE Y DE FUTURO.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Una oportunidad de diseñar entre todos un Modelo Económico y Social, sustentado en nuestras potencialidades y realidades, no en burbujas que sea generador de riqueza, empleo, fije población en el territorio, y garantice calidad de vida. En definitiva estoy hablando de un crecimiento planificado, controlado y aferrado a los valores tangibles de la economía y la sociedad extremeña.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Y como dije en el Debate de Investidura, y también en el Debate de la Región el año pasado, lo vuelvo a decir de nuevo: “Extremadura necesita un Pacto tácito o explicito entre Desarrollo y Conservación.”  ¿Es posible? Creemos que sí, además yo diría que es necesario y beneficioso para todos. Hoy aplicar el concepto ligado a una vida digna, a la calidad de vida o sencillamente vivir donde queramos es posible y es también un concepto ligado a la Economía Verde y la Economía Circular.</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Un Modelo de desarrollo que hace posible el equilibrio con el entorno, en ambientes sanos y de calidad de vida y además en los procesos de producción hace posible minimizar el impacto ambiental. Ponemos en valor todo nuestro patrimonio natural, fauna y flora, nuestros paisajes con nuestros pueblos y ciudades, dentro de entornos socioeconómicos que nos identifican como las dehesas.</w:t>
      </w:r>
    </w:p>
    <w:p w:rsidR="008E348A" w:rsidRPr="008E348A" w:rsidRDefault="008E348A" w:rsidP="0078502B">
      <w:pPr>
        <w:spacing w:after="360"/>
        <w:jc w:val="both"/>
        <w:rPr>
          <w:rFonts w:ascii="Gill Sans MT" w:hAnsi="Gill Sans MT" w:cs="Arial"/>
          <w:b/>
          <w:color w:val="000000"/>
          <w:sz w:val="24"/>
          <w:szCs w:val="24"/>
        </w:rPr>
      </w:pPr>
      <w:r w:rsidRPr="008E348A">
        <w:rPr>
          <w:rFonts w:ascii="Gill Sans MT" w:hAnsi="Gill Sans MT" w:cs="Arial"/>
          <w:b/>
          <w:color w:val="000000"/>
          <w:sz w:val="24"/>
          <w:szCs w:val="24"/>
        </w:rPr>
        <w:lastRenderedPageBreak/>
        <w:t>Cuando hablamos de Economía Verde estamos hablando de turismo de naturaleza, de valor de la biodiversidad y la riqueza que eso puede generar, de la producción de energías limpias y renovables, de la calidad del cielo para ver las estrellas o de la cantidad de agua de nuestros embalses y ríos para el ocio, pero también para mantener nuestros sectores productivos.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Pero este Modelo que proponemos, no sólo es para una distribución justa en el aprovechamiento sostenible de nuestros recursos naturales no, es también la oportunidad para hacer las cosas de manera distinta, optimizando la forma de hacer las cosas, de producir, de transformar, e incluso de comercializar y consumir.  Hablo de la ECONOMÍA CIRCULAR. Como dice Javier Cercas en su libro “El Monarca de las Sombras” cuando habla del vino de pitarra tan malo que hacía su padre comparándolo con el buen vino que se hace ahora en la zona le dice a su amigo David Trueba: “No era nuestra tierra, éramos nosotros”.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 xml:space="preserve">Pues nosotros queremos CONTINUAR esa transformación sin prisas, pero sin pausas, sabiendo lo que queremos y cómo lo queremos hacer, donde cada uno desempeñe su papel, y lo tenemos que conseguir entre todos.  Conseguiremos también un doble objetivo: crear riqueza y empleo de manera sostenible minimizando el impacto en el medio natural y hacer de ello, una especialización </w:t>
      </w:r>
      <w:r w:rsidRPr="008E348A">
        <w:rPr>
          <w:rFonts w:ascii="Gill Sans MT" w:hAnsi="Gill Sans MT" w:cs="Arial"/>
          <w:b/>
          <w:sz w:val="24"/>
          <w:szCs w:val="24"/>
        </w:rPr>
        <w:lastRenderedPageBreak/>
        <w:t xml:space="preserve">inteligente con la que se identifique nuestra Comunidad Autónoma. </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“No es nuestra tierra, éramos nosotros”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Una demostración a la </w:t>
      </w:r>
      <w:r w:rsidRPr="008E348A">
        <w:rPr>
          <w:rFonts w:ascii="Gill Sans MT" w:hAnsi="Gill Sans MT" w:cs="Arial"/>
          <w:b/>
          <w:sz w:val="24"/>
          <w:szCs w:val="24"/>
        </w:rPr>
        <w:t>capacidad de resiliencia, a la defensa de la calidad de vida, a nuestra cultura y patrimonio, a nuestra capacidad de adaptación al cambio y a no resignarnos a nuestro destino</w:t>
      </w:r>
      <w:r w:rsidRPr="008E348A">
        <w:rPr>
          <w:rFonts w:ascii="Gill Sans MT" w:hAnsi="Gill Sans MT" w:cs="Arial"/>
          <w:sz w:val="24"/>
          <w:szCs w:val="24"/>
        </w:rPr>
        <w:t>. No cabe la opción de ser conformista, nuestra identidad regional ligada a la naturaleza a partir de ahora estará ligada a la especialización inteligente afrontaremos con fortaleza los retos y los desafíos que tenemos por delante.</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Conectar a Extremadura con el resto del país es absolutamente imprescindible, además hay que hacerlo desde un transporte público garantizado, accesible y sostenible. Conectar entre nosotros, especialmente necesario, pero también entre los distintos ecosistemas que configuran y articulan la sociedad extremeña: EXTREMADURA ES UNA MARCA con la que se identifica CALIDAD DE VIDA, CONDICIONES DE VIDA DIGNA Y SENCILLA y donde cualquiera de fuera puede venir a compartirlo con nosotros o nosotros llevarlo fuera.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Po lo tanto, tenemos un PATRIMONIO NATURAL de un gran valor, tangible y reconocido por todos, de dentro y de fuera. Tenemos una SOCIEDAD que está orgullosa de su medio ambiente, que </w:t>
      </w:r>
      <w:r w:rsidRPr="008E348A">
        <w:rPr>
          <w:rFonts w:ascii="Gill Sans MT" w:hAnsi="Gill Sans MT" w:cs="Arial"/>
          <w:sz w:val="24"/>
          <w:szCs w:val="24"/>
        </w:rPr>
        <w:lastRenderedPageBreak/>
        <w:t>ha salido en su defensa y sale cuando está en peligro,  y tenemos un sistema de CONOCIMIENTO; Universidad, Centros Tecnológicos, Programas formativos a todos los niveles que aportan valor añadido.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Y </w:t>
      </w:r>
      <w:r w:rsidR="00EF18D0">
        <w:rPr>
          <w:rFonts w:ascii="Gill Sans MT" w:hAnsi="Gill Sans MT" w:cs="Arial"/>
          <w:sz w:val="24"/>
          <w:szCs w:val="24"/>
        </w:rPr>
        <w:t>¿</w:t>
      </w:r>
      <w:r w:rsidRPr="008E348A">
        <w:rPr>
          <w:rFonts w:ascii="Gill Sans MT" w:hAnsi="Gill Sans MT" w:cs="Arial"/>
          <w:sz w:val="24"/>
          <w:szCs w:val="24"/>
        </w:rPr>
        <w:t>qué necesitamos? Necesitamos un Modelo que IDENTIFIQUE los elementos que lo integran, que PLANIFIQUE las acciones, que ORGANICE los recursos, que DISEÑE la gestión y que EVALÚE resultados.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Pero necesitamos también que éste sea un PROCESO PARTICIPATIVO de toda la ciudadanía extremeña, que lo sientan como suyo, que sean corresponsables en su puesta en marcha. Una PARTICIPACIÓN DE ABAJO A ARRIBA, de concienciación ciudadana e intergeneracional.</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Necesitamos LIDERAZGO, de Extremadura, de los extremeños en general, de nuestra Universidad, del sistema educativo formal e informal, de nuestras empresas, de nuestros representantes institucionales. De todos, porque de eso es de lo que estoy hablando de un PROYECTO DE EXTREMADURA PARA LOS EXTREMEÑOS.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UN PROYECTO DE EXTREMADURA PARA LOS EXTREMEÑOS.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Y precisamente este MODELO DE ECONOMÍA VERDE Y ECONOMÍA CIRCULAR, tiene que ver mucho con nosotros, con nuestro estilo de vida, </w:t>
      </w:r>
      <w:r w:rsidRPr="008E348A">
        <w:rPr>
          <w:rFonts w:ascii="Gill Sans MT" w:hAnsi="Gill Sans MT" w:cs="Arial"/>
          <w:sz w:val="24"/>
          <w:szCs w:val="24"/>
        </w:rPr>
        <w:lastRenderedPageBreak/>
        <w:t>con nuestros pueblos, con la supervivencia de los mismos y con su futuro, porque a nadie de esta Cámara se le olvida los cambios demográficos que se están produciendo en Extremadura.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Evitar el despoblamiento de zonas concretas de Extremadura, atender la dispersión poblacional asociada a la baja densidad, y a nuestro envejecimiento como Comunidad Autónoma, tiene mucho que ver con lo que seamos capaces de dinamizar la economía rural, fijar la población al territorio y mantener las condiciones de vida de la gente que viva en ellos.</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 xml:space="preserve"> La ho</w:t>
      </w:r>
      <w:r w:rsidR="00EF18D0">
        <w:rPr>
          <w:rFonts w:ascii="Gill Sans MT" w:hAnsi="Gill Sans MT" w:cs="Arial"/>
          <w:color w:val="262626"/>
          <w:sz w:val="24"/>
          <w:szCs w:val="24"/>
        </w:rPr>
        <w:t>ja de ruta la hemos iniciado ya</w:t>
      </w:r>
    </w:p>
    <w:p w:rsidR="008E348A" w:rsidRPr="008E348A" w:rsidRDefault="008E348A" w:rsidP="0078502B">
      <w:pPr>
        <w:jc w:val="both"/>
        <w:rPr>
          <w:rFonts w:ascii="Gill Sans MT" w:hAnsi="Gill Sans MT" w:cs="Arial"/>
          <w:sz w:val="24"/>
          <w:szCs w:val="24"/>
        </w:rPr>
      </w:pP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El Debate de la Región del 14 de julio de 2016 incorporó a la Agenda Política de esta región la propuesta de ir hacia un Modelo de Economía Verde y Circular para Extremadura con un horizonte de 2030. Desde entonces se han realizado encuentros con emprendedores y empresarios conocedores de nuestra realidad económica, con agentes en el territorio pegados a los problemas locales económicos y empresariales, con el ámbito educativo y universitario, educación formal y no reglada, con instituciones de distintos niveles administrativos y competenciales  y hemos llevado nuestra propuesta a Europa.</w:t>
      </w:r>
    </w:p>
    <w:p w:rsidR="008E348A" w:rsidRPr="008E348A" w:rsidRDefault="008E348A" w:rsidP="0078502B">
      <w:pPr>
        <w:jc w:val="both"/>
        <w:rPr>
          <w:rFonts w:ascii="Gill Sans MT" w:hAnsi="Gill Sans MT" w:cs="Arial"/>
          <w:sz w:val="24"/>
          <w:szCs w:val="24"/>
        </w:rPr>
      </w:pP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lastRenderedPageBreak/>
        <w:t>Una hoja de ruta, en la cual ya se ha marcado un HITO; la firma con los agentes sociales el 22 de marzo de un acuerdo para la CONSTRUCCIÓN DE UNA ESTRATEGIA DE ECONOMÍA VERDE Y CIRCULAR PARA EXTREMADURA, en el Horizonte 2030.</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Un acuerdo basado en sentar las premisas necesarias para la implementación de un modelo económico sostenible social y ambiental, y dentro del marco de cohesión territorial y compromiso internacional de lucha contra el cambio climático. Un esfuerzo compartido en un escenario complejo y con grandes oportunidades.</w:t>
      </w:r>
    </w:p>
    <w:p w:rsidR="008E348A" w:rsidRPr="008E348A" w:rsidRDefault="008E348A" w:rsidP="000607DC">
      <w:pPr>
        <w:pStyle w:val="Ttulo2"/>
        <w:numPr>
          <w:ilvl w:val="1"/>
          <w:numId w:val="1"/>
        </w:numPr>
        <w:ind w:left="0"/>
        <w:jc w:val="both"/>
        <w:rPr>
          <w:rFonts w:ascii="Gill Sans MT" w:hAnsi="Gill Sans MT" w:cs="Arial"/>
          <w:color w:val="262626"/>
          <w:sz w:val="24"/>
          <w:szCs w:val="24"/>
        </w:rPr>
      </w:pPr>
      <w:r w:rsidRPr="008E348A">
        <w:rPr>
          <w:rFonts w:ascii="Gill Sans MT" w:hAnsi="Gill Sans MT" w:cs="Arial"/>
          <w:color w:val="262626"/>
          <w:sz w:val="24"/>
          <w:szCs w:val="24"/>
        </w:rPr>
        <w:t>Primer paso: Un impulso en el paraguas de la UE.</w:t>
      </w:r>
    </w:p>
    <w:p w:rsidR="008E348A" w:rsidRPr="008E348A" w:rsidRDefault="008E348A" w:rsidP="0078502B">
      <w:pPr>
        <w:jc w:val="both"/>
        <w:rPr>
          <w:rFonts w:ascii="Gill Sans MT" w:hAnsi="Gill Sans MT" w:cs="Arial"/>
          <w:sz w:val="24"/>
          <w:szCs w:val="24"/>
        </w:rPr>
      </w:pPr>
    </w:p>
    <w:p w:rsidR="008E348A" w:rsidRPr="008E348A" w:rsidRDefault="008E348A" w:rsidP="0078502B">
      <w:pPr>
        <w:spacing w:after="360"/>
        <w:jc w:val="both"/>
        <w:rPr>
          <w:rFonts w:ascii="Gill Sans MT" w:hAnsi="Gill Sans MT" w:cs="Arial"/>
          <w:i/>
          <w:sz w:val="24"/>
          <w:szCs w:val="24"/>
        </w:rPr>
      </w:pPr>
      <w:r w:rsidRPr="008E348A">
        <w:rPr>
          <w:rFonts w:ascii="Gill Sans MT" w:hAnsi="Gill Sans MT" w:cs="Arial"/>
          <w:sz w:val="24"/>
          <w:szCs w:val="24"/>
        </w:rPr>
        <w:t xml:space="preserve">La Unión Europea, establece ya en el Tratado de Roma (recordamos que se están cumpliendo su 60 aniversario en estos días), entre sus objetivos </w:t>
      </w:r>
      <w:r w:rsidRPr="008E348A">
        <w:rPr>
          <w:rFonts w:ascii="Gill Sans MT" w:hAnsi="Gill Sans MT" w:cs="Arial"/>
          <w:i/>
          <w:sz w:val="24"/>
          <w:szCs w:val="24"/>
        </w:rPr>
        <w:t>“la mejora de las condiciones de vida y trabajo de su población”</w:t>
      </w:r>
      <w:r w:rsidRPr="008E348A">
        <w:rPr>
          <w:rFonts w:ascii="Gill Sans MT" w:hAnsi="Gill Sans MT" w:cs="Arial"/>
          <w:sz w:val="24"/>
          <w:szCs w:val="24"/>
        </w:rPr>
        <w:t xml:space="preserve">, y cómo la Comunidad Europea, debe garantizar a sus ciudadanos la máxima calidad de vida: </w:t>
      </w:r>
      <w:r w:rsidRPr="008E348A">
        <w:rPr>
          <w:rFonts w:ascii="Gill Sans MT" w:hAnsi="Gill Sans MT" w:cs="Arial"/>
          <w:i/>
          <w:sz w:val="24"/>
          <w:szCs w:val="24"/>
        </w:rPr>
        <w:t>“considerando que la mejora de la calidad de vida y la protección del medio natural figuran entre las tareas esenciales de la Comunidad Europea….”.</w:t>
      </w:r>
    </w:p>
    <w:p w:rsidR="008E348A" w:rsidRPr="008E348A" w:rsidRDefault="008E348A" w:rsidP="0078502B">
      <w:pPr>
        <w:spacing w:after="360"/>
        <w:jc w:val="both"/>
        <w:rPr>
          <w:rFonts w:ascii="Gill Sans MT" w:hAnsi="Gill Sans MT" w:cs="Arial"/>
          <w:b/>
          <w:color w:val="000000"/>
          <w:sz w:val="24"/>
          <w:szCs w:val="24"/>
        </w:rPr>
      </w:pPr>
      <w:r w:rsidRPr="008E348A">
        <w:rPr>
          <w:rFonts w:ascii="Gill Sans MT" w:hAnsi="Gill Sans MT" w:cs="Arial"/>
          <w:b/>
          <w:color w:val="000000"/>
          <w:sz w:val="24"/>
          <w:szCs w:val="24"/>
        </w:rPr>
        <w:t xml:space="preserve">Se olvida con cierta frecuencia que no es posible un desarrollo económico sin los recursos naturales, que estos son finitos y por </w:t>
      </w:r>
      <w:r w:rsidRPr="008E348A">
        <w:rPr>
          <w:rFonts w:ascii="Gill Sans MT" w:hAnsi="Gill Sans MT" w:cs="Arial"/>
          <w:b/>
          <w:color w:val="000000"/>
          <w:sz w:val="24"/>
          <w:szCs w:val="24"/>
        </w:rPr>
        <w:lastRenderedPageBreak/>
        <w:t xml:space="preserve">tanto, calidad de vida y desarrollo no son términos antitéticos sino interdependientes.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Mucho ha llovido desde entonces, pero tenemos que reconocer que hace ya 60 años los artífices de Europa tenían claro que la calidad de vida estaba vinculada inexorablemente con la protección del medio natural. Tampoco estaban ausentes de la complejidad de las decisiones; el Primer Programa Europeo de Medio Ambiente identificaba el discurso histórico del antagonismo desarrollo económico y conservación. </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 xml:space="preserve">La Estrategia de Economía Verde y Economía Circular bajo el paraguas de la UE: entendiendo lo que supone de oportunidad de futuro, identificando los conflictos pasados.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En este paraguas de la Unión Europea, nos introducimos en el horizonte 2030, se propone a los Estados miembros la renovación del modelo económico y social teniendo en cuenta lo que significa el desafío de la sostenibilidad ambiental; no podemos replantearnos sólo una planificación pensando a los criterios al uso de los sectores sociales, económicos y territoriales, se va más allá, es necesario un nuevo modelo de crecimiento.</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La UE va más allá de un mero cambio en los sectores tradicionales, no valen los criterios al uso, se necesita un nuevo planteamiento y no es otro que un nuevo modelo de crecimiento económico.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lastRenderedPageBreak/>
        <w:t xml:space="preserve">Es importante tener esta premisa presente porque los siguientes marcos de fondos comunitarios, la variable ambiental será con bastante probabilidad transversal a todos los fondos de inversión. Extremadura por tanto se acoge a la Agenda para el Desarrollo Sostenible 2030 de la UE.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Un </w:t>
      </w:r>
      <w:r w:rsidRPr="008E348A">
        <w:rPr>
          <w:rFonts w:ascii="Gill Sans MT" w:hAnsi="Gill Sans MT" w:cs="Arial"/>
          <w:b/>
          <w:sz w:val="24"/>
          <w:szCs w:val="24"/>
        </w:rPr>
        <w:t>marco de actuación regional</w:t>
      </w:r>
      <w:r w:rsidRPr="008E348A">
        <w:rPr>
          <w:rFonts w:ascii="Gill Sans MT" w:hAnsi="Gill Sans MT" w:cs="Arial"/>
          <w:sz w:val="24"/>
          <w:szCs w:val="24"/>
        </w:rPr>
        <w:t xml:space="preserve"> que pretende impulsar y establecer un modelo de desarrollo económico “autóctono” basado en nuestros propios recursos sean estos naturales, humanos o culturales. Este nuevo modelo para la Extremadura del Siglo XXI reúne un gran potencial para dinamizar el conjunto de sectores claves para el desarrollo regional, implicando a todos los profesionales, actividades productivas y sociales. </w:t>
      </w:r>
    </w:p>
    <w:p w:rsidR="008E348A" w:rsidRPr="008E348A" w:rsidRDefault="008E348A" w:rsidP="0078502B">
      <w:pPr>
        <w:spacing w:after="360"/>
        <w:jc w:val="both"/>
        <w:rPr>
          <w:rFonts w:ascii="Gill Sans MT" w:hAnsi="Gill Sans MT" w:cs="Arial"/>
          <w:color w:val="000000"/>
          <w:sz w:val="24"/>
          <w:szCs w:val="24"/>
        </w:rPr>
      </w:pPr>
      <w:r w:rsidRPr="008E348A">
        <w:rPr>
          <w:rFonts w:ascii="Gill Sans MT" w:hAnsi="Gill Sans MT" w:cs="Arial"/>
          <w:b/>
          <w:color w:val="000000"/>
          <w:sz w:val="24"/>
          <w:szCs w:val="24"/>
        </w:rPr>
        <w:t>La apuesta por un Modelo de Economía Verde y Circular para Extremadura se incorporó a la Agenda Política y Pública de la Junta de Extremadura hace menos de un año, hoy los empresarios y los agentes sociales que representan a la sociedad extremeña la han incorporado a la suya.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Un planteamiento que parte de otro pilar importante: la participación ciudadanía como protagonista y en torno a una visión y misión compartida; convertirnos en referente en Economía Verde y Circular. </w:t>
      </w:r>
    </w:p>
    <w:p w:rsidR="008E348A" w:rsidRPr="008E348A" w:rsidRDefault="008E348A" w:rsidP="000607DC">
      <w:pPr>
        <w:pStyle w:val="Ttulo2"/>
        <w:numPr>
          <w:ilvl w:val="1"/>
          <w:numId w:val="1"/>
        </w:numPr>
        <w:spacing w:after="360"/>
        <w:ind w:left="0"/>
        <w:jc w:val="both"/>
        <w:rPr>
          <w:rFonts w:ascii="Gill Sans MT" w:hAnsi="Gill Sans MT" w:cs="Arial"/>
          <w:sz w:val="24"/>
          <w:szCs w:val="24"/>
        </w:rPr>
      </w:pPr>
      <w:r w:rsidRPr="008E348A">
        <w:rPr>
          <w:rFonts w:ascii="Gill Sans MT" w:hAnsi="Gill Sans MT" w:cs="Arial"/>
          <w:sz w:val="24"/>
          <w:szCs w:val="24"/>
        </w:rPr>
        <w:lastRenderedPageBreak/>
        <w:t>Segundo Paso: Una transición justa.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El paso de cambiar de un Modelo a otro, NO ES FÁCIL, la implicación debe de ser una constante no sólo en las estructuras económicas, empresariales o laborales, sino también en las estructuras sociales, educativas, culturales y ambientales todo ello bajo una metodología de acción de participación emprendedora y con capacidad de liderazgo. </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sz w:val="24"/>
          <w:szCs w:val="24"/>
        </w:rPr>
        <w:t xml:space="preserve">En </w:t>
      </w:r>
      <w:r w:rsidRPr="008E348A">
        <w:rPr>
          <w:rFonts w:ascii="Gill Sans MT" w:hAnsi="Gill Sans MT" w:cs="Arial"/>
          <w:b/>
          <w:sz w:val="24"/>
          <w:szCs w:val="24"/>
        </w:rPr>
        <w:t>Extremadura el concepto de transición justa debe de acompañar a la Estrategia en todas sus dimensiones:</w:t>
      </w:r>
    </w:p>
    <w:p w:rsidR="008E348A" w:rsidRDefault="008E348A" w:rsidP="000607DC">
      <w:pPr>
        <w:pStyle w:val="Prrafodelista1"/>
        <w:numPr>
          <w:ilvl w:val="0"/>
          <w:numId w:val="2"/>
        </w:numPr>
        <w:spacing w:after="360"/>
        <w:ind w:left="0"/>
        <w:jc w:val="both"/>
        <w:rPr>
          <w:rFonts w:ascii="Gill Sans MT" w:hAnsi="Gill Sans MT" w:cs="Arial"/>
          <w:szCs w:val="24"/>
        </w:rPr>
      </w:pPr>
      <w:r w:rsidRPr="008E348A">
        <w:rPr>
          <w:rFonts w:ascii="Gill Sans MT" w:hAnsi="Gill Sans MT" w:cs="Arial"/>
          <w:b/>
          <w:szCs w:val="24"/>
        </w:rPr>
        <w:t>Nuevas oportunidades de empleo</w:t>
      </w:r>
      <w:r w:rsidRPr="008E348A">
        <w:rPr>
          <w:rFonts w:ascii="Gill Sans MT" w:hAnsi="Gill Sans MT" w:cs="Arial"/>
          <w:szCs w:val="24"/>
        </w:rPr>
        <w:t xml:space="preserve"> muy ligadas por ejemplo a la consultoría ambiental, al tratamiento y depuración de aguas residuales, a la recuperación, reciclaje y valoración de residuos, al desarrollo de actividades ligadas a especies cinegéticas, a la recuperación de ecosistemas naturales como las dehesas, a la captación y almacenamiento de carbono, a la educación ambiental, a la formación de guías de la naturaleza, a la  comunicación y promoción ambiental, a la agricultura ecológica, a la  comercialización e internacionalización de productos orgánicos y producidos en espacios naturales con gran valor ecológico, a la rehabilitación energética de edificios, a la cualificación de operarios, tecnólogos, ingenieros en energías limpias y renovables, a especialistas en tecnologías del agua, a su recuperación, a su mantenimiento en los ecosistemas naturales, profesionales en planificación y gestión de proyectos ambientales, edificios verdes,….</w:t>
      </w:r>
    </w:p>
    <w:p w:rsidR="008E348A" w:rsidRPr="008E348A" w:rsidRDefault="008E348A" w:rsidP="000607DC">
      <w:pPr>
        <w:pStyle w:val="Prrafodelista1"/>
        <w:numPr>
          <w:ilvl w:val="0"/>
          <w:numId w:val="3"/>
        </w:numPr>
        <w:spacing w:after="360"/>
        <w:ind w:left="0"/>
        <w:jc w:val="both"/>
        <w:rPr>
          <w:rFonts w:ascii="Gill Sans MT" w:hAnsi="Gill Sans MT" w:cs="Arial"/>
          <w:b/>
          <w:szCs w:val="24"/>
        </w:rPr>
      </w:pPr>
      <w:r w:rsidRPr="008E348A">
        <w:rPr>
          <w:rFonts w:ascii="Gill Sans MT" w:hAnsi="Gill Sans MT" w:cs="Arial"/>
          <w:szCs w:val="24"/>
        </w:rPr>
        <w:lastRenderedPageBreak/>
        <w:t xml:space="preserve"> </w:t>
      </w:r>
      <w:r w:rsidRPr="008E348A">
        <w:rPr>
          <w:rFonts w:ascii="Gill Sans MT" w:hAnsi="Gill Sans MT" w:cs="Arial"/>
          <w:b/>
          <w:szCs w:val="24"/>
        </w:rPr>
        <w:t>Generación de nuevos nichos de negocio, emprendimiento y sectores nuevos y tradicionales como:</w:t>
      </w:r>
    </w:p>
    <w:p w:rsidR="008E348A" w:rsidRPr="008E348A" w:rsidRDefault="008E348A" w:rsidP="000607DC">
      <w:pPr>
        <w:pStyle w:val="Prrafodelista1"/>
        <w:numPr>
          <w:ilvl w:val="0"/>
          <w:numId w:val="4"/>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AGRICULTURA Y GANADERÍA</w:t>
      </w:r>
      <w:r w:rsidRPr="008E348A">
        <w:rPr>
          <w:rFonts w:ascii="Gill Sans MT" w:hAnsi="Gill Sans MT" w:cs="Arial"/>
          <w:szCs w:val="24"/>
        </w:rPr>
        <w:t>, un abanico amplísimo, por citar algunos: producción de nuevos alimentos adaptados a las tendencias de consumo y de salud, desarrollo de cultivos alternativos, nuevas tecnologías aplicadas a sectores tradicionales y en procesos eficientes, creación de nuevas herramientas de mejora en la optimización de recursos, ya sean de organización, de gestión o de promoción, a la gestión de residuos, a la formación de recursos humanos en el marco estratégico de la economía verde y circular, a la gestión y organización de explotaciones agrícolas y ganaderas por ejemplo en eficiencia energética, a las promoción y posicionamiento en mercados nacionales e internacionales en materias ligadas a lo ecológico y al medio ambiente, a la producción de compost, etc.</w:t>
      </w:r>
    </w:p>
    <w:p w:rsidR="008E348A" w:rsidRPr="008E348A" w:rsidRDefault="008E348A" w:rsidP="000607DC">
      <w:pPr>
        <w:pStyle w:val="Prrafodelista1"/>
        <w:numPr>
          <w:ilvl w:val="0"/>
          <w:numId w:val="4"/>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INDUSTRIA ALIMENTARIA</w:t>
      </w:r>
      <w:r w:rsidRPr="008E348A">
        <w:rPr>
          <w:rFonts w:ascii="Gill Sans MT" w:hAnsi="Gill Sans MT" w:cs="Arial"/>
          <w:szCs w:val="24"/>
        </w:rPr>
        <w:t>, igualmente un abanico amplísimo; producción agro ganadera en el marco de la economía circular, producción industrial de alimentos ecológicos, producción de nuevos alimentos para mercados kosher y halal, ecodiseño, economía circular para los procesos productivos y gestión de residuos, elaboración de herbicidas y pesticidas naturales a partir de tabaco, aceites esenciales, etc.</w:t>
      </w:r>
    </w:p>
    <w:p w:rsidR="008E348A" w:rsidRPr="008E348A" w:rsidRDefault="008E348A" w:rsidP="000607DC">
      <w:pPr>
        <w:pStyle w:val="Prrafodelista1"/>
        <w:numPr>
          <w:ilvl w:val="0"/>
          <w:numId w:val="5"/>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SILVICULTURA</w:t>
      </w:r>
      <w:r w:rsidRPr="008E348A">
        <w:rPr>
          <w:rFonts w:ascii="Gill Sans MT" w:hAnsi="Gill Sans MT" w:cs="Arial"/>
          <w:szCs w:val="24"/>
        </w:rPr>
        <w:t xml:space="preserve">, un sector incipiente en Extremadura pero muy prometedor; como reforestaciones en áreas degradadas, protección de los ecosistemas forestales y certificación de las </w:t>
      </w:r>
      <w:r w:rsidRPr="008E348A">
        <w:rPr>
          <w:rFonts w:ascii="Gill Sans MT" w:hAnsi="Gill Sans MT" w:cs="Arial"/>
          <w:szCs w:val="24"/>
        </w:rPr>
        <w:lastRenderedPageBreak/>
        <w:t>especies en cadenas de transformación de alto valor económico y ambiental, estoy hablando de los alcornocales y su derivación en el corcho por ejemplo, estoy hablando de identificación de especies con alto valor en biodiversidad y aplicaciones en desarrollos farmacéuticos, etc., estoy hablando de maquinaria y tecnología para la gestión forestal, estoy hablando de poner en valor y gestionar productos silvestres y su comercialización, obtención y gestión de biomasa, etc.</w:t>
      </w:r>
    </w:p>
    <w:p w:rsidR="008E348A" w:rsidRPr="008E348A" w:rsidRDefault="008E348A" w:rsidP="000607DC">
      <w:pPr>
        <w:pStyle w:val="Prrafodelista1"/>
        <w:numPr>
          <w:ilvl w:val="0"/>
          <w:numId w:val="6"/>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INDUSTRIA,</w:t>
      </w:r>
      <w:r w:rsidRPr="008E348A">
        <w:rPr>
          <w:rFonts w:ascii="Gill Sans MT" w:hAnsi="Gill Sans MT" w:cs="Arial"/>
          <w:szCs w:val="24"/>
        </w:rPr>
        <w:t xml:space="preserve"> en todo lo que se refiere a las energías renovables; autoabastecimiento energético, o en las actividades industriales y potenciación de los planes de eficiencia energética, o el control y gestión de residuos en las industrias, reciclaje y tratamiento de aguas residuales, industria circular al tratamiento de residuos, ecodiseño, reciclaje de materiales, producción de biomasa, etc.</w:t>
      </w:r>
    </w:p>
    <w:p w:rsidR="008E348A" w:rsidRPr="008E348A" w:rsidRDefault="008E348A" w:rsidP="000607DC">
      <w:pPr>
        <w:pStyle w:val="Prrafodelista1"/>
        <w:numPr>
          <w:ilvl w:val="0"/>
          <w:numId w:val="7"/>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CONSTRUCCIÓN,</w:t>
      </w:r>
      <w:r w:rsidRPr="008E348A">
        <w:rPr>
          <w:rFonts w:ascii="Gill Sans MT" w:hAnsi="Gill Sans MT" w:cs="Arial"/>
          <w:szCs w:val="24"/>
        </w:rPr>
        <w:t xml:space="preserve"> como utilización de materiales autóctonos; granito, pizarra, corcho,.., reciclaje y reutilización de materiales, acondicionamiento de edificios en tecnologías de eficiencia energética en autoabastecimiento, investigación e innovación en nuevos materiales, recuperación de entornos y edificación pública, etc.</w:t>
      </w:r>
    </w:p>
    <w:p w:rsidR="008E348A" w:rsidRPr="008E348A" w:rsidRDefault="008E348A" w:rsidP="000607DC">
      <w:pPr>
        <w:pStyle w:val="Prrafodelista1"/>
        <w:numPr>
          <w:ilvl w:val="0"/>
          <w:numId w:val="8"/>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ENERGÍAS RENOVABLES</w:t>
      </w:r>
      <w:r w:rsidRPr="008E348A">
        <w:rPr>
          <w:rFonts w:ascii="Gill Sans MT" w:hAnsi="Gill Sans MT" w:cs="Arial"/>
          <w:szCs w:val="24"/>
        </w:rPr>
        <w:t xml:space="preserve">, como la implementación y desarrollo del autoconsumo, eficiencia energética, auditorías energéticas, desarrollo de fuentes limpias y renovables de energía, aprovechamiento de residuos agrícolas y ganaderos como fuente de generación de energía; </w:t>
      </w:r>
      <w:r w:rsidRPr="008E348A">
        <w:rPr>
          <w:rFonts w:ascii="Gill Sans MT" w:hAnsi="Gill Sans MT" w:cs="Arial"/>
          <w:szCs w:val="24"/>
        </w:rPr>
        <w:lastRenderedPageBreak/>
        <w:t>biogás por ejemplo para el autoabastecimiento de las explotaciones ganaderas, etc.</w:t>
      </w:r>
    </w:p>
    <w:p w:rsidR="008E348A" w:rsidRPr="008E348A" w:rsidRDefault="008E348A" w:rsidP="000607DC">
      <w:pPr>
        <w:pStyle w:val="Prrafodelista1"/>
        <w:numPr>
          <w:ilvl w:val="0"/>
          <w:numId w:val="9"/>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SERVICIOS Y TRANSPORTES</w:t>
      </w:r>
      <w:r w:rsidRPr="008E348A">
        <w:rPr>
          <w:rFonts w:ascii="Gill Sans MT" w:hAnsi="Gill Sans MT" w:cs="Arial"/>
          <w:szCs w:val="24"/>
        </w:rPr>
        <w:t>, una apuesta clara de movilidad sostenible, accesibles y públicas en el territorio, servicios básicos dirigidos al medio rural, herramientas de cooperación y colaboración para el servicios a poblaciones envejecidas, mejoras de la red viaria rural, redes de consumo, redes de comercios de proximidad rural, etc.</w:t>
      </w:r>
    </w:p>
    <w:p w:rsidR="008E348A" w:rsidRPr="008E348A" w:rsidRDefault="008E348A" w:rsidP="000607DC">
      <w:pPr>
        <w:pStyle w:val="Prrafodelista1"/>
        <w:numPr>
          <w:ilvl w:val="0"/>
          <w:numId w:val="10"/>
        </w:numPr>
        <w:spacing w:after="360"/>
        <w:ind w:left="0"/>
        <w:jc w:val="both"/>
        <w:rPr>
          <w:rFonts w:ascii="Gill Sans MT" w:hAnsi="Gill Sans MT" w:cs="Arial"/>
          <w:szCs w:val="24"/>
        </w:rPr>
      </w:pPr>
      <w:r w:rsidRPr="008E348A">
        <w:rPr>
          <w:rFonts w:ascii="Gill Sans MT" w:hAnsi="Gill Sans MT" w:cs="Arial"/>
          <w:szCs w:val="24"/>
        </w:rPr>
        <w:t xml:space="preserve"> </w:t>
      </w:r>
      <w:r w:rsidRPr="008E348A">
        <w:rPr>
          <w:rFonts w:ascii="Gill Sans MT" w:hAnsi="Gill Sans MT" w:cs="Arial"/>
          <w:b/>
          <w:szCs w:val="24"/>
        </w:rPr>
        <w:t>TURISMO</w:t>
      </w:r>
      <w:r w:rsidRPr="008E348A">
        <w:rPr>
          <w:rFonts w:ascii="Gill Sans MT" w:hAnsi="Gill Sans MT" w:cs="Arial"/>
          <w:szCs w:val="24"/>
        </w:rPr>
        <w:t>, actividades ligadas a la naturaleza, a la calidad de vida, al estilo de vida, a los ecosistemas acuáticos, al cielo nocturno, al valor de la biodiversidad con interés científico y académico.</w:t>
      </w:r>
    </w:p>
    <w:p w:rsidR="008E348A" w:rsidRPr="008E348A" w:rsidRDefault="008E348A" w:rsidP="0078502B">
      <w:pPr>
        <w:pStyle w:val="Prrafodelista1"/>
        <w:spacing w:after="360"/>
        <w:ind w:left="0"/>
        <w:jc w:val="both"/>
        <w:rPr>
          <w:rFonts w:ascii="Gill Sans MT" w:hAnsi="Gill Sans MT" w:cs="Arial"/>
          <w:b/>
          <w:szCs w:val="24"/>
        </w:rPr>
      </w:pPr>
      <w:r w:rsidRPr="008E348A">
        <w:rPr>
          <w:rFonts w:ascii="Gill Sans MT" w:hAnsi="Gill Sans MT" w:cs="Arial"/>
          <w:szCs w:val="24"/>
        </w:rPr>
        <w:t xml:space="preserve">Y </w:t>
      </w:r>
      <w:r w:rsidRPr="008E348A">
        <w:rPr>
          <w:rFonts w:ascii="Gill Sans MT" w:hAnsi="Gill Sans MT" w:cs="Arial"/>
          <w:b/>
          <w:szCs w:val="24"/>
        </w:rPr>
        <w:t>en torno a estos nuevos nichos de empleo y de negocio vincular la formación a todos los niveles con la creación de nuevas formaciones y cualificación profesional y establecida en base a la colaboración y participación entre instituciones.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sz w:val="24"/>
          <w:szCs w:val="24"/>
        </w:rPr>
        <w:t xml:space="preserve">Es </w:t>
      </w:r>
      <w:r w:rsidRPr="008E348A">
        <w:rPr>
          <w:rFonts w:ascii="Gill Sans MT" w:hAnsi="Gill Sans MT" w:cs="Arial"/>
          <w:b/>
          <w:sz w:val="24"/>
          <w:szCs w:val="24"/>
        </w:rPr>
        <w:t xml:space="preserve">necesario también que esta transición se ajuste introduciendo nuevas variables en las políticas públicas desde dos ámbitos: uno, la sostenibilidad de acciones y procesos. Y dos, desde el desafío que conlleva la lucha contra el cambio climático y el tránsito a una economía baja en carbono.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 xml:space="preserve"> </w:t>
      </w:r>
      <w:r w:rsidRPr="008E348A">
        <w:rPr>
          <w:rFonts w:ascii="Gill Sans MT" w:hAnsi="Gill Sans MT" w:cs="Arial"/>
          <w:sz w:val="24"/>
          <w:szCs w:val="24"/>
        </w:rPr>
        <w:t>Estoy hablando de:</w:t>
      </w:r>
    </w:p>
    <w:p w:rsidR="008E348A" w:rsidRPr="008E348A" w:rsidRDefault="008E348A" w:rsidP="000607DC">
      <w:pPr>
        <w:pStyle w:val="Prrafodelista1"/>
        <w:numPr>
          <w:ilvl w:val="0"/>
          <w:numId w:val="11"/>
        </w:numPr>
        <w:spacing w:after="360"/>
        <w:ind w:left="0"/>
        <w:jc w:val="both"/>
        <w:rPr>
          <w:rFonts w:ascii="Gill Sans MT" w:hAnsi="Gill Sans MT" w:cs="Arial"/>
          <w:szCs w:val="24"/>
        </w:rPr>
      </w:pPr>
      <w:r w:rsidRPr="008E348A">
        <w:rPr>
          <w:rFonts w:ascii="Gill Sans MT" w:hAnsi="Gill Sans MT" w:cs="Arial"/>
          <w:szCs w:val="24"/>
        </w:rPr>
        <w:lastRenderedPageBreak/>
        <w:t>Diseño e implementaciones de agendas públicas de adaptación al marco estratégico de economía verde y economía circular.</w:t>
      </w:r>
    </w:p>
    <w:p w:rsidR="008E348A" w:rsidRPr="008E348A" w:rsidRDefault="008E348A" w:rsidP="000607DC">
      <w:pPr>
        <w:pStyle w:val="Prrafodelista1"/>
        <w:numPr>
          <w:ilvl w:val="0"/>
          <w:numId w:val="12"/>
        </w:numPr>
        <w:spacing w:after="360"/>
        <w:ind w:left="0"/>
        <w:jc w:val="both"/>
        <w:rPr>
          <w:rFonts w:ascii="Gill Sans MT" w:hAnsi="Gill Sans MT" w:cs="Arial"/>
          <w:szCs w:val="24"/>
        </w:rPr>
      </w:pPr>
      <w:r w:rsidRPr="008E348A">
        <w:rPr>
          <w:rFonts w:ascii="Gill Sans MT" w:hAnsi="Gill Sans MT" w:cs="Arial"/>
          <w:szCs w:val="24"/>
        </w:rPr>
        <w:t>Identificación y dimensión de políticas públicas en sectores susceptibles de implicarse en la economía verde y economía circular.</w:t>
      </w:r>
    </w:p>
    <w:p w:rsidR="008E348A" w:rsidRPr="008E348A" w:rsidRDefault="008E348A" w:rsidP="000607DC">
      <w:pPr>
        <w:pStyle w:val="Prrafodelista1"/>
        <w:numPr>
          <w:ilvl w:val="0"/>
          <w:numId w:val="13"/>
        </w:numPr>
        <w:spacing w:after="360"/>
        <w:ind w:left="0"/>
        <w:jc w:val="both"/>
        <w:rPr>
          <w:rFonts w:ascii="Gill Sans MT" w:hAnsi="Gill Sans MT" w:cs="Arial"/>
          <w:szCs w:val="24"/>
        </w:rPr>
      </w:pPr>
      <w:r w:rsidRPr="008E348A">
        <w:rPr>
          <w:rFonts w:ascii="Gill Sans MT" w:hAnsi="Gill Sans MT" w:cs="Arial"/>
          <w:szCs w:val="24"/>
        </w:rPr>
        <w:t>Establecer los actores, los procesos y los ámbitos competenciales que se encuentran vinculados a este marco estratégico.</w:t>
      </w:r>
    </w:p>
    <w:p w:rsidR="008E348A" w:rsidRPr="008E348A" w:rsidRDefault="008E348A" w:rsidP="000607DC">
      <w:pPr>
        <w:pStyle w:val="Prrafodelista1"/>
        <w:numPr>
          <w:ilvl w:val="0"/>
          <w:numId w:val="14"/>
        </w:numPr>
        <w:spacing w:after="360"/>
        <w:ind w:left="0"/>
        <w:jc w:val="both"/>
        <w:rPr>
          <w:rFonts w:ascii="Gill Sans MT" w:hAnsi="Gill Sans MT" w:cs="Arial"/>
          <w:szCs w:val="24"/>
        </w:rPr>
      </w:pPr>
      <w:r w:rsidRPr="008E348A">
        <w:rPr>
          <w:rFonts w:ascii="Gill Sans MT" w:hAnsi="Gill Sans MT" w:cs="Arial"/>
          <w:szCs w:val="24"/>
        </w:rPr>
        <w:t>Dimensionar e identificar las tareas del papel que tienen las distintas comunidades: del conocimiento, cultural, biológica, socio-económica, etc.</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sz w:val="24"/>
          <w:szCs w:val="24"/>
        </w:rPr>
        <w:t xml:space="preserve">Por último, </w:t>
      </w:r>
      <w:r w:rsidRPr="008E348A">
        <w:rPr>
          <w:rFonts w:ascii="Gill Sans MT" w:hAnsi="Gill Sans MT" w:cs="Arial"/>
          <w:b/>
          <w:sz w:val="24"/>
          <w:szCs w:val="24"/>
        </w:rPr>
        <w:t>esta TRANSICIÓN JUSTA necesita una adaptación y revisión de todos esos planes que están directamente relacionados con el empleo, de desarrollo socioeconómico, industriales, de infraestructuras,… buscando las sinergias entre ellos.</w:t>
      </w:r>
      <w:r w:rsidRPr="008E348A">
        <w:rPr>
          <w:rFonts w:ascii="Gill Sans MT" w:hAnsi="Gill Sans MT" w:cs="Arial"/>
          <w:sz w:val="24"/>
          <w:szCs w:val="24"/>
        </w:rPr>
        <w:t xml:space="preserve"> Pero también con una </w:t>
      </w:r>
      <w:r w:rsidRPr="008E348A">
        <w:rPr>
          <w:rFonts w:ascii="Gill Sans MT" w:hAnsi="Gill Sans MT" w:cs="Arial"/>
          <w:b/>
          <w:sz w:val="24"/>
          <w:szCs w:val="24"/>
        </w:rPr>
        <w:t xml:space="preserve">gobernanza inclusiva, participada, organizada en base a objetivos compartidos y con evaluación de resultados.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Me refiero a:</w:t>
      </w:r>
    </w:p>
    <w:p w:rsidR="008E348A" w:rsidRPr="008E348A" w:rsidRDefault="008E348A" w:rsidP="000607DC">
      <w:pPr>
        <w:pStyle w:val="Prrafodelista1"/>
        <w:numPr>
          <w:ilvl w:val="0"/>
          <w:numId w:val="15"/>
        </w:numPr>
        <w:spacing w:after="360"/>
        <w:ind w:left="0"/>
        <w:jc w:val="both"/>
        <w:rPr>
          <w:rFonts w:ascii="Gill Sans MT" w:hAnsi="Gill Sans MT" w:cs="Arial"/>
          <w:szCs w:val="24"/>
        </w:rPr>
      </w:pPr>
      <w:r w:rsidRPr="008E348A">
        <w:rPr>
          <w:rFonts w:ascii="Gill Sans MT" w:hAnsi="Gill Sans MT" w:cs="Arial"/>
          <w:szCs w:val="24"/>
        </w:rPr>
        <w:t>Plan de sostenibilidad. Economía y empleo verde de Extremadura.</w:t>
      </w:r>
    </w:p>
    <w:p w:rsidR="008E348A" w:rsidRPr="008E348A" w:rsidRDefault="008E348A" w:rsidP="000607DC">
      <w:pPr>
        <w:pStyle w:val="Prrafodelista1"/>
        <w:numPr>
          <w:ilvl w:val="0"/>
          <w:numId w:val="16"/>
        </w:numPr>
        <w:spacing w:after="360"/>
        <w:ind w:left="0"/>
        <w:jc w:val="both"/>
        <w:rPr>
          <w:rFonts w:ascii="Gill Sans MT" w:hAnsi="Gill Sans MT" w:cs="Arial"/>
          <w:szCs w:val="24"/>
        </w:rPr>
      </w:pPr>
      <w:r w:rsidRPr="008E348A">
        <w:rPr>
          <w:rFonts w:ascii="Gill Sans MT" w:hAnsi="Gill Sans MT" w:cs="Arial"/>
          <w:szCs w:val="24"/>
        </w:rPr>
        <w:t>Estrategia Regional sobre el cambio climático y la economía circular en el marco de la economía verde de Extremadura.</w:t>
      </w:r>
    </w:p>
    <w:p w:rsidR="008E348A" w:rsidRPr="008E348A" w:rsidRDefault="008E348A" w:rsidP="000607DC">
      <w:pPr>
        <w:pStyle w:val="Prrafodelista1"/>
        <w:numPr>
          <w:ilvl w:val="0"/>
          <w:numId w:val="17"/>
        </w:numPr>
        <w:spacing w:after="360"/>
        <w:ind w:left="0"/>
        <w:jc w:val="both"/>
        <w:rPr>
          <w:rFonts w:ascii="Gill Sans MT" w:hAnsi="Gill Sans MT" w:cs="Arial"/>
          <w:szCs w:val="24"/>
        </w:rPr>
      </w:pPr>
      <w:r w:rsidRPr="008E348A">
        <w:rPr>
          <w:rFonts w:ascii="Gill Sans MT" w:hAnsi="Gill Sans MT" w:cs="Arial"/>
          <w:szCs w:val="24"/>
        </w:rPr>
        <w:lastRenderedPageBreak/>
        <w:t>Estrategia de Desarrollo de la economía social 2016-2019.</w:t>
      </w:r>
    </w:p>
    <w:p w:rsidR="008E348A" w:rsidRPr="008E348A" w:rsidRDefault="008E348A" w:rsidP="000607DC">
      <w:pPr>
        <w:pStyle w:val="Prrafodelista1"/>
        <w:numPr>
          <w:ilvl w:val="0"/>
          <w:numId w:val="18"/>
        </w:numPr>
        <w:spacing w:after="360"/>
        <w:ind w:left="0"/>
        <w:jc w:val="both"/>
        <w:rPr>
          <w:rFonts w:ascii="Gill Sans MT" w:hAnsi="Gill Sans MT" w:cs="Arial"/>
          <w:szCs w:val="24"/>
        </w:rPr>
      </w:pPr>
      <w:r w:rsidRPr="008E348A">
        <w:rPr>
          <w:rFonts w:ascii="Gill Sans MT" w:hAnsi="Gill Sans MT" w:cs="Arial"/>
          <w:szCs w:val="24"/>
        </w:rPr>
        <w:t>Plan de Empleo Joven 2017-2019.</w:t>
      </w:r>
    </w:p>
    <w:p w:rsidR="008E348A" w:rsidRPr="008E348A" w:rsidRDefault="008E348A" w:rsidP="000607DC">
      <w:pPr>
        <w:pStyle w:val="Prrafodelista1"/>
        <w:numPr>
          <w:ilvl w:val="0"/>
          <w:numId w:val="19"/>
        </w:numPr>
        <w:spacing w:after="360"/>
        <w:ind w:left="0"/>
        <w:jc w:val="both"/>
        <w:rPr>
          <w:rFonts w:ascii="Gill Sans MT" w:hAnsi="Gill Sans MT" w:cs="Arial"/>
          <w:szCs w:val="24"/>
        </w:rPr>
      </w:pPr>
      <w:r w:rsidRPr="008E348A">
        <w:rPr>
          <w:rFonts w:ascii="Gill Sans MT" w:hAnsi="Gill Sans MT" w:cs="Arial"/>
          <w:szCs w:val="24"/>
        </w:rPr>
        <w:t>VI Plan de Juventud 2017-2020.</w:t>
      </w:r>
    </w:p>
    <w:p w:rsidR="008E348A" w:rsidRPr="008E348A" w:rsidRDefault="008E348A" w:rsidP="000607DC">
      <w:pPr>
        <w:pStyle w:val="Prrafodelista1"/>
        <w:numPr>
          <w:ilvl w:val="0"/>
          <w:numId w:val="20"/>
        </w:numPr>
        <w:spacing w:after="360"/>
        <w:ind w:left="0"/>
        <w:jc w:val="both"/>
        <w:rPr>
          <w:rFonts w:ascii="Gill Sans MT" w:hAnsi="Gill Sans MT" w:cs="Arial"/>
          <w:szCs w:val="24"/>
        </w:rPr>
      </w:pPr>
      <w:r w:rsidRPr="008E348A">
        <w:rPr>
          <w:rFonts w:ascii="Gill Sans MT" w:hAnsi="Gill Sans MT" w:cs="Arial"/>
          <w:szCs w:val="24"/>
        </w:rPr>
        <w:t>V Plan Regional de Investigación, Desarrollo Tecnológico e Innovación 2014- 2017.</w:t>
      </w:r>
    </w:p>
    <w:p w:rsidR="008E348A" w:rsidRPr="008E348A" w:rsidRDefault="008E348A" w:rsidP="000607DC">
      <w:pPr>
        <w:pStyle w:val="Prrafodelista1"/>
        <w:numPr>
          <w:ilvl w:val="0"/>
          <w:numId w:val="21"/>
        </w:numPr>
        <w:spacing w:after="360"/>
        <w:ind w:left="0"/>
        <w:jc w:val="both"/>
        <w:rPr>
          <w:rFonts w:ascii="Gill Sans MT" w:hAnsi="Gill Sans MT" w:cs="Arial"/>
          <w:szCs w:val="24"/>
        </w:rPr>
      </w:pPr>
      <w:r w:rsidRPr="008E348A">
        <w:rPr>
          <w:rFonts w:ascii="Gill Sans MT" w:hAnsi="Gill Sans MT" w:cs="Arial"/>
          <w:szCs w:val="24"/>
        </w:rPr>
        <w:t>Plan Integrado de residuos de Extremadura 2016-2020.</w:t>
      </w:r>
    </w:p>
    <w:p w:rsidR="008E348A" w:rsidRPr="008E348A" w:rsidRDefault="008E348A" w:rsidP="000607DC">
      <w:pPr>
        <w:pStyle w:val="Prrafodelista1"/>
        <w:numPr>
          <w:ilvl w:val="0"/>
          <w:numId w:val="22"/>
        </w:numPr>
        <w:spacing w:after="360"/>
        <w:ind w:left="0"/>
        <w:jc w:val="both"/>
        <w:rPr>
          <w:rFonts w:ascii="Gill Sans MT" w:hAnsi="Gill Sans MT" w:cs="Arial"/>
          <w:szCs w:val="24"/>
        </w:rPr>
      </w:pPr>
      <w:r w:rsidRPr="008E348A">
        <w:rPr>
          <w:rFonts w:ascii="Gill Sans MT" w:hAnsi="Gill Sans MT" w:cs="Arial"/>
          <w:szCs w:val="24"/>
        </w:rPr>
        <w:t>Plan Forestal de Extremadura.</w:t>
      </w:r>
    </w:p>
    <w:p w:rsidR="008E348A" w:rsidRPr="008E348A" w:rsidRDefault="008E348A" w:rsidP="000607DC">
      <w:pPr>
        <w:pStyle w:val="Prrafodelista1"/>
        <w:numPr>
          <w:ilvl w:val="0"/>
          <w:numId w:val="23"/>
        </w:numPr>
        <w:spacing w:after="360"/>
        <w:ind w:left="0"/>
        <w:jc w:val="both"/>
        <w:rPr>
          <w:rFonts w:ascii="Gill Sans MT" w:hAnsi="Gill Sans MT" w:cs="Arial"/>
          <w:szCs w:val="24"/>
        </w:rPr>
      </w:pPr>
      <w:r w:rsidRPr="008E348A">
        <w:rPr>
          <w:rFonts w:ascii="Gill Sans MT" w:hAnsi="Gill Sans MT" w:cs="Arial"/>
          <w:szCs w:val="24"/>
        </w:rPr>
        <w:t>Plan de Vivienda de Extremadura 2017-2020.</w:t>
      </w:r>
    </w:p>
    <w:p w:rsidR="008E348A" w:rsidRPr="008E348A" w:rsidRDefault="008E348A" w:rsidP="000607DC">
      <w:pPr>
        <w:pStyle w:val="Prrafodelista1"/>
        <w:numPr>
          <w:ilvl w:val="0"/>
          <w:numId w:val="24"/>
        </w:numPr>
        <w:spacing w:after="360"/>
        <w:ind w:left="0"/>
        <w:jc w:val="both"/>
        <w:rPr>
          <w:rFonts w:ascii="Gill Sans MT" w:hAnsi="Gill Sans MT" w:cs="Arial"/>
          <w:szCs w:val="24"/>
        </w:rPr>
      </w:pPr>
      <w:r w:rsidRPr="008E348A">
        <w:rPr>
          <w:rFonts w:ascii="Gill Sans MT" w:hAnsi="Gill Sans MT" w:cs="Arial"/>
          <w:szCs w:val="24"/>
        </w:rPr>
        <w:t>Plan Integral sobre la compra pública innovadora 2016-2020.</w:t>
      </w:r>
    </w:p>
    <w:p w:rsidR="008E348A" w:rsidRPr="008E348A" w:rsidRDefault="008E348A" w:rsidP="000607DC">
      <w:pPr>
        <w:pStyle w:val="Prrafodelista1"/>
        <w:numPr>
          <w:ilvl w:val="0"/>
          <w:numId w:val="25"/>
        </w:numPr>
        <w:spacing w:after="360"/>
        <w:ind w:left="0"/>
        <w:jc w:val="both"/>
        <w:rPr>
          <w:rFonts w:ascii="Gill Sans MT" w:hAnsi="Gill Sans MT" w:cs="Arial"/>
          <w:szCs w:val="24"/>
        </w:rPr>
      </w:pPr>
      <w:r w:rsidRPr="008E348A">
        <w:rPr>
          <w:rFonts w:ascii="Gill Sans MT" w:hAnsi="Gill Sans MT" w:cs="Arial"/>
          <w:szCs w:val="24"/>
        </w:rPr>
        <w:t>Programa de desarrollo rural 2014-2020.</w:t>
      </w:r>
    </w:p>
    <w:p w:rsidR="008E348A" w:rsidRPr="008E348A" w:rsidRDefault="008E348A" w:rsidP="000607DC">
      <w:pPr>
        <w:pStyle w:val="Prrafodelista1"/>
        <w:numPr>
          <w:ilvl w:val="0"/>
          <w:numId w:val="26"/>
        </w:numPr>
        <w:spacing w:after="360"/>
        <w:ind w:left="0"/>
        <w:jc w:val="both"/>
        <w:rPr>
          <w:rFonts w:ascii="Gill Sans MT" w:hAnsi="Gill Sans MT" w:cs="Arial"/>
          <w:szCs w:val="24"/>
        </w:rPr>
      </w:pPr>
      <w:r w:rsidRPr="008E348A">
        <w:rPr>
          <w:rFonts w:ascii="Gill Sans MT" w:hAnsi="Gill Sans MT" w:cs="Arial"/>
          <w:szCs w:val="24"/>
        </w:rPr>
        <w:t>Estrategia de Empleo de Extremadura 2016-2019.</w:t>
      </w:r>
    </w:p>
    <w:p w:rsidR="008E348A" w:rsidRPr="008E348A" w:rsidRDefault="008E348A" w:rsidP="000607DC">
      <w:pPr>
        <w:pStyle w:val="Prrafodelista1"/>
        <w:numPr>
          <w:ilvl w:val="0"/>
          <w:numId w:val="27"/>
        </w:numPr>
        <w:spacing w:after="360"/>
        <w:ind w:left="0"/>
        <w:jc w:val="both"/>
        <w:rPr>
          <w:rFonts w:ascii="Gill Sans MT" w:hAnsi="Gill Sans MT" w:cs="Arial"/>
          <w:szCs w:val="24"/>
        </w:rPr>
      </w:pPr>
      <w:r w:rsidRPr="008E348A">
        <w:rPr>
          <w:rFonts w:ascii="Gill Sans MT" w:hAnsi="Gill Sans MT" w:cs="Arial"/>
          <w:szCs w:val="24"/>
        </w:rPr>
        <w:t>Plan de empleo autónomo 2016-2017.</w:t>
      </w:r>
    </w:p>
    <w:p w:rsidR="008E348A" w:rsidRPr="008E348A" w:rsidRDefault="008E348A" w:rsidP="000607DC">
      <w:pPr>
        <w:pStyle w:val="Prrafodelista1"/>
        <w:numPr>
          <w:ilvl w:val="0"/>
          <w:numId w:val="28"/>
        </w:numPr>
        <w:spacing w:after="360"/>
        <w:ind w:left="0"/>
        <w:jc w:val="both"/>
        <w:rPr>
          <w:rFonts w:ascii="Gill Sans MT" w:hAnsi="Gill Sans MT" w:cs="Arial"/>
          <w:szCs w:val="24"/>
        </w:rPr>
      </w:pPr>
      <w:r w:rsidRPr="008E348A">
        <w:rPr>
          <w:rFonts w:ascii="Gill Sans MT" w:hAnsi="Gill Sans MT" w:cs="Arial"/>
          <w:szCs w:val="24"/>
        </w:rPr>
        <w:t>La estrategia de especialización inteligente. RIS3 de Extremadura 2014-2020.</w:t>
      </w:r>
    </w:p>
    <w:p w:rsidR="008E348A" w:rsidRPr="008E348A" w:rsidRDefault="008E348A" w:rsidP="000607DC">
      <w:pPr>
        <w:pStyle w:val="Prrafodelista1"/>
        <w:numPr>
          <w:ilvl w:val="0"/>
          <w:numId w:val="29"/>
        </w:numPr>
        <w:spacing w:after="360"/>
        <w:ind w:left="0"/>
        <w:jc w:val="both"/>
        <w:rPr>
          <w:rFonts w:ascii="Gill Sans MT" w:hAnsi="Gill Sans MT" w:cs="Arial"/>
          <w:szCs w:val="24"/>
        </w:rPr>
      </w:pPr>
      <w:r w:rsidRPr="008E348A">
        <w:rPr>
          <w:rFonts w:ascii="Gill Sans MT" w:hAnsi="Gill Sans MT" w:cs="Arial"/>
          <w:szCs w:val="24"/>
        </w:rPr>
        <w:t>Plan concertado de Promoción turística.</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Una visión y una misión compartida.</w:t>
      </w:r>
    </w:p>
    <w:p w:rsidR="008E348A" w:rsidRPr="008E348A" w:rsidRDefault="008E348A" w:rsidP="0078502B">
      <w:pPr>
        <w:pStyle w:val="Textoindependiente"/>
        <w:jc w:val="both"/>
        <w:rPr>
          <w:rFonts w:ascii="Gill Sans MT" w:hAnsi="Gill Sans MT" w:cs="Arial"/>
          <w:szCs w:val="24"/>
        </w:rPr>
      </w:pP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Hemos empezado a dar los primeros pasos, a través de una </w:t>
      </w:r>
      <w:r w:rsidRPr="008E348A">
        <w:rPr>
          <w:rFonts w:ascii="Gill Sans MT" w:hAnsi="Gill Sans MT" w:cs="Arial"/>
          <w:b/>
          <w:sz w:val="24"/>
          <w:szCs w:val="24"/>
        </w:rPr>
        <w:t xml:space="preserve">VISIÓN y MISIÓN que queremos </w:t>
      </w:r>
      <w:r w:rsidRPr="008E348A">
        <w:rPr>
          <w:rFonts w:ascii="Gill Sans MT" w:hAnsi="Gill Sans MT" w:cs="Arial"/>
          <w:b/>
          <w:sz w:val="24"/>
          <w:szCs w:val="24"/>
        </w:rPr>
        <w:lastRenderedPageBreak/>
        <w:t>compartir</w:t>
      </w:r>
      <w:r w:rsidRPr="008E348A">
        <w:rPr>
          <w:rFonts w:ascii="Gill Sans MT" w:hAnsi="Gill Sans MT" w:cs="Arial"/>
          <w:sz w:val="24"/>
          <w:szCs w:val="24"/>
        </w:rPr>
        <w:t xml:space="preserve">: el </w:t>
      </w:r>
      <w:r w:rsidRPr="008E348A">
        <w:rPr>
          <w:rFonts w:ascii="Gill Sans MT" w:hAnsi="Gill Sans MT" w:cs="Arial"/>
          <w:b/>
          <w:sz w:val="24"/>
          <w:szCs w:val="24"/>
        </w:rPr>
        <w:t>primer HITO</w:t>
      </w:r>
      <w:r w:rsidRPr="008E348A">
        <w:rPr>
          <w:rFonts w:ascii="Gill Sans MT" w:hAnsi="Gill Sans MT" w:cs="Arial"/>
          <w:sz w:val="24"/>
          <w:szCs w:val="24"/>
        </w:rPr>
        <w:t xml:space="preserve"> lo hemos conseguido con </w:t>
      </w:r>
      <w:r w:rsidRPr="008E348A">
        <w:rPr>
          <w:rFonts w:ascii="Gill Sans MT" w:hAnsi="Gill Sans MT" w:cs="Arial"/>
          <w:b/>
          <w:sz w:val="24"/>
          <w:szCs w:val="24"/>
        </w:rPr>
        <w:t>la firma del Acuerdo con los agentes sociales y económicos y dentro del Diálogo Social</w:t>
      </w:r>
      <w:r w:rsidRPr="008E348A">
        <w:rPr>
          <w:rFonts w:ascii="Gill Sans MT" w:hAnsi="Gill Sans MT" w:cs="Arial"/>
          <w:sz w:val="24"/>
          <w:szCs w:val="24"/>
        </w:rPr>
        <w:t xml:space="preserve">. Hemos entrado en contacto con el territorio y con los agentes que trabajan en él, con ámbitos educativos formales y no formales, con emprendedores y empresas que ya trabajan dentro del sector de economía verde y circular. </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Nuestra VISIÓN es favorecer en nuestra región un cambio en el modelo productivo, basado en nuestros recursos naturales y nuestras capacidades, sostenible, inclusivo y generador de empleo y conocimiento.</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La MISIÓN que nos hemos propuesto es CONVERTIR A EXTREMADURA EN UN REFERENTE INTERNACIONAL DE ECONOMÍA VERDE Y ECONOMÍA CIRCULARA EN 2030.</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Nos hemos dotado de </w:t>
      </w:r>
      <w:r w:rsidRPr="008E348A">
        <w:rPr>
          <w:rFonts w:ascii="Gill Sans MT" w:hAnsi="Gill Sans MT" w:cs="Arial"/>
          <w:b/>
          <w:sz w:val="24"/>
          <w:szCs w:val="24"/>
        </w:rPr>
        <w:t>PRINCIPIOS RECTORES</w:t>
      </w:r>
      <w:r w:rsidRPr="008E348A">
        <w:rPr>
          <w:rFonts w:ascii="Gill Sans MT" w:hAnsi="Gill Sans MT" w:cs="Arial"/>
          <w:sz w:val="24"/>
          <w:szCs w:val="24"/>
        </w:rPr>
        <w:t xml:space="preserve"> para esta Estrategia que queremos proponer y compartir, y son las siguientes: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PARTICIPACIÓN</w:t>
      </w:r>
      <w:r w:rsidRPr="008E348A">
        <w:rPr>
          <w:rFonts w:ascii="Gill Sans MT" w:hAnsi="Gill Sans MT" w:cs="Arial"/>
          <w:sz w:val="24"/>
          <w:szCs w:val="24"/>
        </w:rPr>
        <w:t xml:space="preserve"> ciudadana, desde la información y el conocimiento, desde los grupos de interés a la Universidad, desde la representación institucional y política, al compromiso sectorial,  desde los partidos políticos y gobiernos de distinto nivel a los sindicatos, patronal y asociaciones empresariales y agrupaciones de profesionales.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lastRenderedPageBreak/>
        <w:t xml:space="preserve">SOSTENIBILIDAD </w:t>
      </w:r>
      <w:r w:rsidRPr="008E348A">
        <w:rPr>
          <w:rFonts w:ascii="Gill Sans MT" w:hAnsi="Gill Sans MT" w:cs="Arial"/>
          <w:sz w:val="24"/>
          <w:szCs w:val="24"/>
        </w:rPr>
        <w:t>desde una dimensión ambiental, económica, laboral y social.</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JUSTICIA SOCIAL</w:t>
      </w:r>
      <w:r w:rsidRPr="008E348A">
        <w:rPr>
          <w:rFonts w:ascii="Gill Sans MT" w:hAnsi="Gill Sans MT" w:cs="Arial"/>
          <w:sz w:val="24"/>
          <w:szCs w:val="24"/>
        </w:rPr>
        <w:t xml:space="preserve"> como principio que de distribución justa, disfrute y aprovechamiento del medio natural intergeneracional en condiciones de equidad.</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COLABORACIÓN Y COOPERACIÓN</w:t>
      </w:r>
      <w:r w:rsidRPr="008E348A">
        <w:rPr>
          <w:rFonts w:ascii="Gill Sans MT" w:hAnsi="Gill Sans MT" w:cs="Arial"/>
          <w:sz w:val="24"/>
          <w:szCs w:val="24"/>
        </w:rPr>
        <w:t>, desde una visión compartida con beneficios generales, propios e identitarios.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COLIDERAZGO</w:t>
      </w:r>
      <w:r w:rsidRPr="008E348A">
        <w:rPr>
          <w:rFonts w:ascii="Gill Sans MT" w:hAnsi="Gill Sans MT" w:cs="Arial"/>
          <w:sz w:val="24"/>
          <w:szCs w:val="24"/>
        </w:rPr>
        <w:t xml:space="preserve"> en representación de intereses y en aquellas actividades que promueven y desarrollan proyectos y procesos de especialización inteligente en conexión con la RIS3 de Extremadura.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TALENTO</w:t>
      </w:r>
      <w:r w:rsidRPr="008E348A">
        <w:rPr>
          <w:rFonts w:ascii="Gill Sans MT" w:hAnsi="Gill Sans MT" w:cs="Arial"/>
          <w:sz w:val="24"/>
          <w:szCs w:val="24"/>
        </w:rPr>
        <w:t xml:space="preserve"> activo y creador de innovación y conocimiento.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EMPRENDIMIENTO</w:t>
      </w:r>
      <w:r w:rsidRPr="008E348A">
        <w:rPr>
          <w:rFonts w:ascii="Gill Sans MT" w:hAnsi="Gill Sans MT" w:cs="Arial"/>
          <w:sz w:val="24"/>
          <w:szCs w:val="24"/>
        </w:rPr>
        <w:t xml:space="preserve"> desde la iniciativa individual y colectiva, social y económico y dentro ámbitos de actividad algunos de ellos todavía por dimensionar y explorar.</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IGUALDAD DE OPORTUNIDADES</w:t>
      </w:r>
      <w:r w:rsidRPr="008E348A">
        <w:rPr>
          <w:rFonts w:ascii="Gill Sans MT" w:hAnsi="Gill Sans MT" w:cs="Arial"/>
          <w:sz w:val="24"/>
          <w:szCs w:val="24"/>
        </w:rPr>
        <w:t>, garantizando el acceso a los recursos, a su conocimiento y generación de riqueza y empleo.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FLEXIBILIDAD,</w:t>
      </w:r>
      <w:r w:rsidRPr="008E348A">
        <w:rPr>
          <w:rFonts w:ascii="Gill Sans MT" w:hAnsi="Gill Sans MT" w:cs="Arial"/>
          <w:sz w:val="24"/>
          <w:szCs w:val="24"/>
        </w:rPr>
        <w:t xml:space="preserve"> desde un proyecto abierto, un crecimiento continuo y escalabilidad.</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lastRenderedPageBreak/>
        <w:t>GOBERNANZA</w:t>
      </w:r>
      <w:r w:rsidRPr="008E348A">
        <w:rPr>
          <w:rFonts w:ascii="Gill Sans MT" w:hAnsi="Gill Sans MT" w:cs="Arial"/>
          <w:sz w:val="24"/>
          <w:szCs w:val="24"/>
        </w:rPr>
        <w:t xml:space="preserve">, de un sistema que garantice el cumplimiento de los principios rectores, objetivos marcados y dentro de una evaluación </w:t>
      </w:r>
      <w:r w:rsidR="00EF18D0" w:rsidRPr="008E348A">
        <w:rPr>
          <w:rFonts w:ascii="Gill Sans MT" w:hAnsi="Gill Sans MT" w:cs="Arial"/>
          <w:sz w:val="24"/>
          <w:szCs w:val="24"/>
        </w:rPr>
        <w:t>continúa</w:t>
      </w:r>
      <w:r w:rsidRPr="008E348A">
        <w:rPr>
          <w:rFonts w:ascii="Gill Sans MT" w:hAnsi="Gill Sans MT" w:cs="Arial"/>
          <w:sz w:val="24"/>
          <w:szCs w:val="24"/>
        </w:rPr>
        <w:t xml:space="preserve"> de acciones y procesos.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COMPLEMENTARIEDAD</w:t>
      </w:r>
      <w:r w:rsidRPr="008E348A">
        <w:rPr>
          <w:rFonts w:ascii="Gill Sans MT" w:hAnsi="Gill Sans MT" w:cs="Arial"/>
          <w:sz w:val="24"/>
          <w:szCs w:val="24"/>
        </w:rPr>
        <w:t>, como valor de suma, de valor añadido de incorporación a programas y proyectos de políticas a distinto nivel, sean estos locales o supranacionales.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TRANSVERSALIDAD</w:t>
      </w:r>
      <w:r w:rsidRPr="008E348A">
        <w:rPr>
          <w:rFonts w:ascii="Gill Sans MT" w:hAnsi="Gill Sans MT" w:cs="Arial"/>
          <w:sz w:val="24"/>
          <w:szCs w:val="24"/>
        </w:rPr>
        <w:t>, como valor de variables características de economía verde y circular e incorporada a las políticas públicas y desarrolladas en ámbitos de acción y decisión diferentes.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TRANVERSALIDAD DE GENERO</w:t>
      </w:r>
      <w:r w:rsidRPr="008E348A">
        <w:rPr>
          <w:rFonts w:ascii="Gill Sans MT" w:hAnsi="Gill Sans MT" w:cs="Arial"/>
          <w:sz w:val="24"/>
          <w:szCs w:val="24"/>
        </w:rPr>
        <w:t>, como dimensión y garantía de igualdad entre hombres y mujeres.</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b/>
          <w:sz w:val="24"/>
          <w:szCs w:val="24"/>
        </w:rPr>
        <w:t>TRANSICIÓN</w:t>
      </w:r>
      <w:r w:rsidRPr="008E348A">
        <w:rPr>
          <w:rFonts w:ascii="Gill Sans MT" w:hAnsi="Gill Sans MT" w:cs="Arial"/>
          <w:sz w:val="24"/>
          <w:szCs w:val="24"/>
        </w:rPr>
        <w:t>, como principio rector imprescindible de adaptación al cambio y de seguridad en el acierto de las decisiones compartidas.</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Objetivos.</w:t>
      </w:r>
    </w:p>
    <w:p w:rsidR="008E348A" w:rsidRPr="008E348A" w:rsidRDefault="008E348A" w:rsidP="0078502B">
      <w:pPr>
        <w:pStyle w:val="Textoindependiente"/>
        <w:jc w:val="both"/>
        <w:rPr>
          <w:rFonts w:ascii="Gill Sans MT" w:hAnsi="Gill Sans MT" w:cs="Arial"/>
          <w:szCs w:val="24"/>
        </w:rPr>
      </w:pP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sz w:val="24"/>
          <w:szCs w:val="24"/>
        </w:rPr>
        <w:t xml:space="preserve">Como </w:t>
      </w:r>
      <w:r w:rsidRPr="008E348A">
        <w:rPr>
          <w:rFonts w:ascii="Gill Sans MT" w:hAnsi="Gill Sans MT" w:cs="Arial"/>
          <w:b/>
          <w:sz w:val="24"/>
          <w:szCs w:val="24"/>
        </w:rPr>
        <w:t>OBJETIVO GENERAL</w:t>
      </w:r>
      <w:r w:rsidRPr="008E348A">
        <w:rPr>
          <w:rFonts w:ascii="Gill Sans MT" w:hAnsi="Gill Sans MT" w:cs="Arial"/>
          <w:sz w:val="24"/>
          <w:szCs w:val="24"/>
        </w:rPr>
        <w:t xml:space="preserve"> nos hemos propuestos y traemos a su consideración</w:t>
      </w:r>
      <w:r w:rsidRPr="008E348A">
        <w:rPr>
          <w:rFonts w:ascii="Gill Sans MT" w:hAnsi="Gill Sans MT" w:cs="Arial"/>
          <w:b/>
          <w:sz w:val="24"/>
          <w:szCs w:val="24"/>
        </w:rPr>
        <w:t xml:space="preserve">: </w:t>
      </w:r>
      <w:r>
        <w:rPr>
          <w:rFonts w:ascii="Gill Sans MT" w:hAnsi="Gill Sans MT" w:cs="Arial"/>
          <w:b/>
          <w:sz w:val="24"/>
          <w:szCs w:val="24"/>
        </w:rPr>
        <w:t>“</w:t>
      </w:r>
      <w:r w:rsidRPr="008E348A">
        <w:rPr>
          <w:rFonts w:ascii="Gill Sans MT" w:hAnsi="Gill Sans MT" w:cs="Arial"/>
          <w:b/>
          <w:sz w:val="24"/>
          <w:szCs w:val="24"/>
        </w:rPr>
        <w:t>Convertir a Extremadura en un referente en Economía Verde y Economía Circular a partir de una transición hacia un modelo de crecimiento económico y generador de empleo con identidad propia”.</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lastRenderedPageBreak/>
        <w:t xml:space="preserve">Como </w:t>
      </w:r>
      <w:r w:rsidRPr="008E348A">
        <w:rPr>
          <w:rFonts w:ascii="Gill Sans MT" w:hAnsi="Gill Sans MT" w:cs="Arial"/>
          <w:b/>
          <w:sz w:val="24"/>
          <w:szCs w:val="24"/>
        </w:rPr>
        <w:t>OBJETIVOS ESTRATÉGICOS</w:t>
      </w:r>
      <w:r w:rsidRPr="008E348A">
        <w:rPr>
          <w:rFonts w:ascii="Gill Sans MT" w:hAnsi="Gill Sans MT" w:cs="Arial"/>
          <w:sz w:val="24"/>
          <w:szCs w:val="24"/>
        </w:rPr>
        <w:t xml:space="preserve"> vinculados a los principios que rigen la estrategia proponemos los siguientes:</w:t>
      </w:r>
    </w:p>
    <w:p w:rsidR="008E348A" w:rsidRPr="008E348A" w:rsidRDefault="008E348A" w:rsidP="000607DC">
      <w:pPr>
        <w:pStyle w:val="Prrafodelista1"/>
        <w:numPr>
          <w:ilvl w:val="0"/>
          <w:numId w:val="30"/>
        </w:numPr>
        <w:spacing w:after="360"/>
        <w:ind w:left="0"/>
        <w:jc w:val="both"/>
        <w:rPr>
          <w:rFonts w:ascii="Gill Sans MT" w:hAnsi="Gill Sans MT" w:cs="Arial"/>
          <w:szCs w:val="24"/>
        </w:rPr>
      </w:pPr>
      <w:r w:rsidRPr="008E348A">
        <w:rPr>
          <w:rFonts w:ascii="Gill Sans MT" w:hAnsi="Gill Sans MT" w:cs="Arial"/>
          <w:b/>
          <w:szCs w:val="24"/>
        </w:rPr>
        <w:t>Diseñar y desarrollar</w:t>
      </w:r>
      <w:r w:rsidRPr="008E348A">
        <w:rPr>
          <w:rFonts w:ascii="Gill Sans MT" w:hAnsi="Gill Sans MT" w:cs="Arial"/>
          <w:szCs w:val="24"/>
        </w:rPr>
        <w:t xml:space="preserve"> por toda Extremadura un proceso de participación, sectorial y territorial para construir un modelo de desarrollo inclusivo y sostenible económico y social.</w:t>
      </w:r>
    </w:p>
    <w:p w:rsidR="008E348A" w:rsidRPr="008E348A" w:rsidRDefault="008E348A" w:rsidP="000607DC">
      <w:pPr>
        <w:pStyle w:val="Prrafodelista1"/>
        <w:numPr>
          <w:ilvl w:val="0"/>
          <w:numId w:val="31"/>
        </w:numPr>
        <w:spacing w:after="360"/>
        <w:ind w:left="0"/>
        <w:jc w:val="both"/>
        <w:rPr>
          <w:rFonts w:ascii="Gill Sans MT" w:hAnsi="Gill Sans MT" w:cs="Arial"/>
          <w:szCs w:val="24"/>
        </w:rPr>
      </w:pPr>
      <w:r w:rsidRPr="008E348A">
        <w:rPr>
          <w:rFonts w:ascii="Gill Sans MT" w:hAnsi="Gill Sans MT" w:cs="Arial"/>
          <w:b/>
          <w:szCs w:val="24"/>
        </w:rPr>
        <w:t>Establecer y generar</w:t>
      </w:r>
      <w:r w:rsidRPr="008E348A">
        <w:rPr>
          <w:rFonts w:ascii="Gill Sans MT" w:hAnsi="Gill Sans MT" w:cs="Arial"/>
          <w:szCs w:val="24"/>
        </w:rPr>
        <w:t xml:space="preserve"> un modelo de desarrollo económico y social basado en el aprovechamiento sostenible de los recursos naturales de nuestra Comunidad Autónoma.</w:t>
      </w:r>
    </w:p>
    <w:p w:rsidR="008E348A" w:rsidRPr="008E348A" w:rsidRDefault="008E348A" w:rsidP="000607DC">
      <w:pPr>
        <w:pStyle w:val="Prrafodelista1"/>
        <w:numPr>
          <w:ilvl w:val="0"/>
          <w:numId w:val="32"/>
        </w:numPr>
        <w:spacing w:after="360"/>
        <w:ind w:left="0"/>
        <w:jc w:val="both"/>
        <w:rPr>
          <w:rFonts w:ascii="Gill Sans MT" w:hAnsi="Gill Sans MT" w:cs="Arial"/>
          <w:szCs w:val="24"/>
        </w:rPr>
      </w:pPr>
      <w:r w:rsidRPr="008E348A">
        <w:rPr>
          <w:rFonts w:ascii="Gill Sans MT" w:hAnsi="Gill Sans MT" w:cs="Arial"/>
          <w:b/>
          <w:szCs w:val="24"/>
        </w:rPr>
        <w:t>Propiciar una transformación</w:t>
      </w:r>
      <w:r w:rsidRPr="008E348A">
        <w:rPr>
          <w:rFonts w:ascii="Gill Sans MT" w:hAnsi="Gill Sans MT" w:cs="Arial"/>
          <w:szCs w:val="24"/>
        </w:rPr>
        <w:t xml:space="preserve"> social basada en la capacitación y empoderamiento ciudadano, desde el desarrollo de nuevas competencias para enfrentar los desafíos del futuro.</w:t>
      </w:r>
    </w:p>
    <w:p w:rsidR="008E348A" w:rsidRPr="008E348A" w:rsidRDefault="008E348A" w:rsidP="000607DC">
      <w:pPr>
        <w:pStyle w:val="Prrafodelista1"/>
        <w:numPr>
          <w:ilvl w:val="0"/>
          <w:numId w:val="33"/>
        </w:numPr>
        <w:spacing w:after="360"/>
        <w:ind w:left="0"/>
        <w:jc w:val="both"/>
        <w:rPr>
          <w:rFonts w:ascii="Gill Sans MT" w:hAnsi="Gill Sans MT" w:cs="Arial"/>
          <w:szCs w:val="24"/>
        </w:rPr>
      </w:pPr>
      <w:r w:rsidRPr="008E348A">
        <w:rPr>
          <w:rFonts w:ascii="Gill Sans MT" w:hAnsi="Gill Sans MT" w:cs="Arial"/>
          <w:b/>
          <w:szCs w:val="24"/>
        </w:rPr>
        <w:t>Identificar, valorizar y alinear actuaciones</w:t>
      </w:r>
      <w:r w:rsidRPr="008E348A">
        <w:rPr>
          <w:rFonts w:ascii="Gill Sans MT" w:hAnsi="Gill Sans MT" w:cs="Arial"/>
          <w:szCs w:val="24"/>
        </w:rPr>
        <w:t xml:space="preserve"> de todos los agentes extremeños en torno a la economía verde y economía circular como mejor factor de éxito de nuestro proyecto.</w:t>
      </w:r>
    </w:p>
    <w:p w:rsidR="008E348A" w:rsidRPr="008E348A" w:rsidRDefault="008E348A" w:rsidP="000607DC">
      <w:pPr>
        <w:pStyle w:val="Prrafodelista1"/>
        <w:numPr>
          <w:ilvl w:val="0"/>
          <w:numId w:val="34"/>
        </w:numPr>
        <w:spacing w:after="360"/>
        <w:ind w:left="0"/>
        <w:jc w:val="both"/>
        <w:rPr>
          <w:rFonts w:ascii="Gill Sans MT" w:hAnsi="Gill Sans MT" w:cs="Arial"/>
          <w:szCs w:val="24"/>
        </w:rPr>
      </w:pPr>
      <w:r w:rsidRPr="008E348A">
        <w:rPr>
          <w:rFonts w:ascii="Gill Sans MT" w:hAnsi="Gill Sans MT" w:cs="Arial"/>
          <w:b/>
          <w:szCs w:val="24"/>
        </w:rPr>
        <w:t>Enfocar la acción colectiva</w:t>
      </w:r>
      <w:r w:rsidRPr="008E348A">
        <w:rPr>
          <w:rFonts w:ascii="Gill Sans MT" w:hAnsi="Gill Sans MT" w:cs="Arial"/>
          <w:szCs w:val="24"/>
        </w:rPr>
        <w:t xml:space="preserve"> en torno al desarrollo de la economía verde y circular, desde la actividad económica y empresarial, al fomento del empleo o la formación.</w:t>
      </w:r>
    </w:p>
    <w:p w:rsidR="008E348A" w:rsidRPr="008E348A" w:rsidRDefault="008E348A" w:rsidP="000607DC">
      <w:pPr>
        <w:pStyle w:val="Prrafodelista1"/>
        <w:numPr>
          <w:ilvl w:val="0"/>
          <w:numId w:val="35"/>
        </w:numPr>
        <w:spacing w:after="360"/>
        <w:ind w:left="0"/>
        <w:jc w:val="both"/>
        <w:rPr>
          <w:rFonts w:ascii="Gill Sans MT" w:hAnsi="Gill Sans MT" w:cs="Arial"/>
          <w:b/>
          <w:szCs w:val="24"/>
        </w:rPr>
      </w:pPr>
      <w:r w:rsidRPr="008E348A">
        <w:rPr>
          <w:rFonts w:ascii="Gill Sans MT" w:hAnsi="Gill Sans MT" w:cs="Arial"/>
          <w:szCs w:val="24"/>
        </w:rPr>
        <w:t xml:space="preserve">Y por último, </w:t>
      </w:r>
      <w:r w:rsidRPr="008E348A">
        <w:rPr>
          <w:rFonts w:ascii="Gill Sans MT" w:hAnsi="Gill Sans MT" w:cs="Arial"/>
          <w:b/>
          <w:szCs w:val="24"/>
        </w:rPr>
        <w:t>convertir a Extremadura en un referente de investigación e innovación en torno a la ECONOMÍA VERDE, LA ECONOMÍA CIRCULAR, LA BIOECONOMÍA Y EL DESARROLLO SOSTENIBLE y con el fin último de luchar contra el CAMBIO CLIMÁTICO.</w:t>
      </w:r>
    </w:p>
    <w:p w:rsidR="008E348A" w:rsidRPr="008E348A" w:rsidRDefault="008E348A" w:rsidP="000607DC">
      <w:pPr>
        <w:pStyle w:val="Ttulo1"/>
        <w:numPr>
          <w:ilvl w:val="0"/>
          <w:numId w:val="1"/>
        </w:numPr>
        <w:spacing w:after="360"/>
        <w:jc w:val="both"/>
        <w:rPr>
          <w:rFonts w:ascii="Gill Sans MT" w:hAnsi="Gill Sans MT" w:cs="Arial"/>
          <w:color w:val="262626"/>
          <w:sz w:val="24"/>
          <w:szCs w:val="24"/>
        </w:rPr>
      </w:pPr>
      <w:r w:rsidRPr="008E348A">
        <w:rPr>
          <w:rFonts w:ascii="Gill Sans MT" w:hAnsi="Gill Sans MT" w:cs="Arial"/>
          <w:color w:val="262626"/>
          <w:sz w:val="24"/>
          <w:szCs w:val="24"/>
        </w:rPr>
        <w:lastRenderedPageBreak/>
        <w:t xml:space="preserve"> Programas, Proyectos Guías y Actuaciones.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Proponemos y dentro de este MARCO ESTRATÉGICO 3 niveles de actuación:</w:t>
      </w:r>
    </w:p>
    <w:p w:rsidR="008E348A" w:rsidRPr="008E348A" w:rsidRDefault="008E348A" w:rsidP="000607DC">
      <w:pPr>
        <w:pStyle w:val="Prrafodelista1"/>
        <w:numPr>
          <w:ilvl w:val="0"/>
          <w:numId w:val="36"/>
        </w:numPr>
        <w:spacing w:after="360"/>
        <w:ind w:left="0"/>
        <w:jc w:val="both"/>
        <w:rPr>
          <w:rFonts w:ascii="Gill Sans MT" w:hAnsi="Gill Sans MT" w:cs="Arial"/>
          <w:b/>
          <w:szCs w:val="24"/>
        </w:rPr>
      </w:pPr>
      <w:r w:rsidRPr="008E348A">
        <w:rPr>
          <w:rFonts w:ascii="Gill Sans MT" w:hAnsi="Gill Sans MT" w:cs="Arial"/>
          <w:b/>
          <w:szCs w:val="24"/>
        </w:rPr>
        <w:t>PROGRAMAS.</w:t>
      </w:r>
    </w:p>
    <w:p w:rsidR="008E348A" w:rsidRPr="008E348A" w:rsidRDefault="008E348A" w:rsidP="000607DC">
      <w:pPr>
        <w:pStyle w:val="Prrafodelista1"/>
        <w:numPr>
          <w:ilvl w:val="0"/>
          <w:numId w:val="37"/>
        </w:numPr>
        <w:spacing w:after="360"/>
        <w:ind w:left="0"/>
        <w:jc w:val="both"/>
        <w:rPr>
          <w:rFonts w:ascii="Gill Sans MT" w:hAnsi="Gill Sans MT" w:cs="Arial"/>
          <w:b/>
          <w:szCs w:val="24"/>
        </w:rPr>
      </w:pPr>
      <w:r w:rsidRPr="008E348A">
        <w:rPr>
          <w:rFonts w:ascii="Gill Sans MT" w:hAnsi="Gill Sans MT" w:cs="Arial"/>
          <w:b/>
          <w:szCs w:val="24"/>
        </w:rPr>
        <w:t>PROYECTOS GUÍAS.</w:t>
      </w:r>
    </w:p>
    <w:p w:rsidR="008E348A" w:rsidRPr="008E348A" w:rsidRDefault="008E348A" w:rsidP="000607DC">
      <w:pPr>
        <w:pStyle w:val="Prrafodelista1"/>
        <w:numPr>
          <w:ilvl w:val="0"/>
          <w:numId w:val="38"/>
        </w:numPr>
        <w:spacing w:after="360"/>
        <w:ind w:left="0"/>
        <w:jc w:val="both"/>
        <w:rPr>
          <w:rFonts w:ascii="Gill Sans MT" w:hAnsi="Gill Sans MT" w:cs="Arial"/>
          <w:b/>
          <w:szCs w:val="24"/>
        </w:rPr>
      </w:pPr>
      <w:r w:rsidRPr="008E348A">
        <w:rPr>
          <w:rFonts w:ascii="Gill Sans MT" w:hAnsi="Gill Sans MT" w:cs="Arial"/>
          <w:b/>
          <w:szCs w:val="24"/>
        </w:rPr>
        <w:t>ACTUACIONES.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sz w:val="24"/>
          <w:szCs w:val="24"/>
        </w:rPr>
        <w:t xml:space="preserve">En los </w:t>
      </w:r>
      <w:r w:rsidRPr="008E348A">
        <w:rPr>
          <w:rFonts w:ascii="Gill Sans MT" w:hAnsi="Gill Sans MT" w:cs="Arial"/>
          <w:b/>
          <w:sz w:val="24"/>
          <w:szCs w:val="24"/>
        </w:rPr>
        <w:t>PROGRAMAS nos encontraremos las grandes líneas de actuación</w:t>
      </w:r>
      <w:r w:rsidRPr="008E348A">
        <w:rPr>
          <w:rFonts w:ascii="Gill Sans MT" w:hAnsi="Gill Sans MT" w:cs="Arial"/>
          <w:sz w:val="24"/>
          <w:szCs w:val="24"/>
        </w:rPr>
        <w:t xml:space="preserve"> que articulan y definen este marco regional. </w:t>
      </w:r>
      <w:r w:rsidRPr="008E348A">
        <w:rPr>
          <w:rFonts w:ascii="Gill Sans MT" w:hAnsi="Gill Sans MT" w:cs="Arial"/>
          <w:b/>
          <w:sz w:val="24"/>
          <w:szCs w:val="24"/>
        </w:rPr>
        <w:t>Estas grandes líneas se aglutinan en cuatro programas:</w:t>
      </w:r>
    </w:p>
    <w:p w:rsidR="008E348A" w:rsidRPr="008E348A" w:rsidRDefault="008E348A" w:rsidP="000607DC">
      <w:pPr>
        <w:pStyle w:val="Prrafodelista1"/>
        <w:numPr>
          <w:ilvl w:val="0"/>
          <w:numId w:val="39"/>
        </w:numPr>
        <w:spacing w:after="360"/>
        <w:ind w:left="0"/>
        <w:jc w:val="both"/>
        <w:rPr>
          <w:rFonts w:ascii="Gill Sans MT" w:hAnsi="Gill Sans MT" w:cs="Arial"/>
          <w:b/>
          <w:szCs w:val="24"/>
        </w:rPr>
      </w:pPr>
      <w:r w:rsidRPr="008E348A">
        <w:rPr>
          <w:rFonts w:ascii="Gill Sans MT" w:hAnsi="Gill Sans MT" w:cs="Arial"/>
          <w:b/>
          <w:szCs w:val="24"/>
        </w:rPr>
        <w:t>Programa de participación masiva ciudadana, concertación social y acuerdo político, este programa se llevará a cabo en tres niveles diferenciados:</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b/>
          <w:szCs w:val="24"/>
        </w:rPr>
        <w:t>Primer nivel:</w:t>
      </w:r>
      <w:r w:rsidRPr="008E348A">
        <w:rPr>
          <w:rFonts w:ascii="Gill Sans MT" w:hAnsi="Gill Sans MT" w:cs="Arial"/>
          <w:szCs w:val="24"/>
        </w:rPr>
        <w:t xml:space="preserve"> La </w:t>
      </w:r>
      <w:r w:rsidRPr="008E348A">
        <w:rPr>
          <w:rFonts w:ascii="Gill Sans MT" w:hAnsi="Gill Sans MT" w:cs="Arial"/>
          <w:b/>
          <w:szCs w:val="24"/>
        </w:rPr>
        <w:t>concertación social</w:t>
      </w:r>
      <w:r w:rsidRPr="008E348A">
        <w:rPr>
          <w:rFonts w:ascii="Gill Sans MT" w:hAnsi="Gill Sans MT" w:cs="Arial"/>
          <w:szCs w:val="24"/>
        </w:rPr>
        <w:t xml:space="preserve"> con las organizaciones empresariales y sindicales más representativas de la región.</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b/>
          <w:szCs w:val="24"/>
        </w:rPr>
        <w:t>Segundo nivel</w:t>
      </w:r>
      <w:r w:rsidRPr="008E348A">
        <w:rPr>
          <w:rFonts w:ascii="Gill Sans MT" w:hAnsi="Gill Sans MT" w:cs="Arial"/>
          <w:szCs w:val="24"/>
        </w:rPr>
        <w:t xml:space="preserve">: El </w:t>
      </w:r>
      <w:r w:rsidRPr="008E348A">
        <w:rPr>
          <w:rFonts w:ascii="Gill Sans MT" w:hAnsi="Gill Sans MT" w:cs="Arial"/>
          <w:b/>
          <w:szCs w:val="24"/>
        </w:rPr>
        <w:t>acuerdo político entre los diferentes partidos</w:t>
      </w:r>
      <w:r w:rsidRPr="008E348A">
        <w:rPr>
          <w:rFonts w:ascii="Gill Sans MT" w:hAnsi="Gill Sans MT" w:cs="Arial"/>
          <w:szCs w:val="24"/>
        </w:rPr>
        <w:t xml:space="preserve"> con representación parlamentaria.</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b/>
          <w:szCs w:val="24"/>
        </w:rPr>
        <w:t>Tercer nivel:</w:t>
      </w:r>
      <w:r w:rsidRPr="008E348A">
        <w:rPr>
          <w:rFonts w:ascii="Gill Sans MT" w:hAnsi="Gill Sans MT" w:cs="Arial"/>
          <w:szCs w:val="24"/>
        </w:rPr>
        <w:t xml:space="preserve"> Y </w:t>
      </w:r>
      <w:r w:rsidRPr="008E348A">
        <w:rPr>
          <w:rFonts w:ascii="Gill Sans MT" w:hAnsi="Gill Sans MT" w:cs="Arial"/>
          <w:b/>
          <w:szCs w:val="24"/>
        </w:rPr>
        <w:t>participación ciudadana</w:t>
      </w:r>
      <w:r w:rsidRPr="008E348A">
        <w:rPr>
          <w:rFonts w:ascii="Gill Sans MT" w:hAnsi="Gill Sans MT" w:cs="Arial"/>
          <w:szCs w:val="24"/>
        </w:rPr>
        <w:t xml:space="preserve">, que recogerá todas las aportaciones de colectivos, entidades, grupos de interés de defensa de la naturaleza, colegios profesionales o de cualquier </w:t>
      </w:r>
      <w:r w:rsidRPr="008E348A">
        <w:rPr>
          <w:rFonts w:ascii="Gill Sans MT" w:hAnsi="Gill Sans MT" w:cs="Arial"/>
          <w:szCs w:val="24"/>
        </w:rPr>
        <w:lastRenderedPageBreak/>
        <w:t>ciudadano que quiera aportar su visión o su experiencia.</w:t>
      </w:r>
    </w:p>
    <w:p w:rsidR="008E348A" w:rsidRPr="008E348A" w:rsidRDefault="008E348A" w:rsidP="000607DC">
      <w:pPr>
        <w:pStyle w:val="Prrafodelista1"/>
        <w:numPr>
          <w:ilvl w:val="0"/>
          <w:numId w:val="39"/>
        </w:numPr>
        <w:spacing w:after="360"/>
        <w:ind w:left="0"/>
        <w:jc w:val="both"/>
        <w:rPr>
          <w:rFonts w:ascii="Gill Sans MT" w:hAnsi="Gill Sans MT" w:cs="Arial"/>
          <w:b/>
          <w:szCs w:val="24"/>
        </w:rPr>
      </w:pPr>
      <w:r w:rsidRPr="008E348A">
        <w:rPr>
          <w:rFonts w:ascii="Gill Sans MT" w:hAnsi="Gill Sans MT" w:cs="Arial"/>
          <w:b/>
          <w:szCs w:val="24"/>
        </w:rPr>
        <w:t>Programa de</w:t>
      </w:r>
      <w:r w:rsidRPr="008E348A">
        <w:rPr>
          <w:rFonts w:ascii="Gill Sans MT" w:hAnsi="Gill Sans MT" w:cs="Arial"/>
          <w:szCs w:val="24"/>
        </w:rPr>
        <w:t xml:space="preserve"> </w:t>
      </w:r>
      <w:r w:rsidRPr="008E348A">
        <w:rPr>
          <w:rFonts w:ascii="Gill Sans MT" w:hAnsi="Gill Sans MT" w:cs="Arial"/>
          <w:b/>
          <w:szCs w:val="24"/>
        </w:rPr>
        <w:t>Capacitación ciudadana en liderazgos verdes destinados al empleo y al emprendimiento y de acompañamiento en la transición del tejido empresarial extremeños hacia una economía verde y circular:</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szCs w:val="24"/>
        </w:rPr>
        <w:t xml:space="preserve">La </w:t>
      </w:r>
      <w:r w:rsidRPr="008E348A">
        <w:rPr>
          <w:rFonts w:ascii="Gill Sans MT" w:hAnsi="Gill Sans MT" w:cs="Arial"/>
          <w:b/>
          <w:szCs w:val="24"/>
        </w:rPr>
        <w:t>implementación de una cultura verde ciudadana</w:t>
      </w:r>
      <w:r w:rsidRPr="008E348A">
        <w:rPr>
          <w:rFonts w:ascii="Gill Sans MT" w:hAnsi="Gill Sans MT" w:cs="Arial"/>
          <w:szCs w:val="24"/>
        </w:rPr>
        <w:t xml:space="preserve"> es una cuestión de voluntad y perseverancia, sensibilidad por la naturaleza la puedes tener o no, la concienciación es otra cosa. Por eso entendemos que la capacitación, la información y la formación debe tener un alcance lo más general posible y de esta manera ver el alcance real de todas las oportunidades.</w:t>
      </w:r>
    </w:p>
    <w:p w:rsidR="008E348A" w:rsidRPr="008E348A" w:rsidRDefault="008E348A" w:rsidP="000607DC">
      <w:pPr>
        <w:pStyle w:val="Prrafodelista1"/>
        <w:numPr>
          <w:ilvl w:val="0"/>
          <w:numId w:val="39"/>
        </w:numPr>
        <w:spacing w:after="360"/>
        <w:ind w:left="0"/>
        <w:jc w:val="both"/>
        <w:rPr>
          <w:rFonts w:ascii="Gill Sans MT" w:hAnsi="Gill Sans MT" w:cs="Arial"/>
          <w:b/>
          <w:szCs w:val="24"/>
        </w:rPr>
      </w:pPr>
      <w:r w:rsidRPr="008E348A">
        <w:rPr>
          <w:rFonts w:ascii="Gill Sans MT" w:hAnsi="Gill Sans MT" w:cs="Arial"/>
          <w:b/>
          <w:szCs w:val="24"/>
        </w:rPr>
        <w:t>Programa de Investigación en economía verde, bioeconomía y economía circular en Extremadura.</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szCs w:val="24"/>
        </w:rPr>
        <w:t>El ecosistema de I+D+i de Extremadura formado por el CICYTEX, la Universidad de Extremadura y otros grupos y centros de investigación de nuestra comunidad autónoma. Un sistema que debería ir orientado a la producción y transformación de nuestros sectores tradicionales y nuevos sectores dentro de este marco estratégico con el objetivo último de generar valor añadido y crear empleo de calidad sostenible.</w:t>
      </w:r>
    </w:p>
    <w:p w:rsidR="008E348A" w:rsidRPr="008E348A" w:rsidRDefault="008E348A" w:rsidP="000607DC">
      <w:pPr>
        <w:pStyle w:val="Prrafodelista1"/>
        <w:numPr>
          <w:ilvl w:val="0"/>
          <w:numId w:val="39"/>
        </w:numPr>
        <w:spacing w:after="360"/>
        <w:ind w:left="0"/>
        <w:jc w:val="both"/>
        <w:rPr>
          <w:rFonts w:ascii="Gill Sans MT" w:hAnsi="Gill Sans MT" w:cs="Arial"/>
          <w:b/>
          <w:szCs w:val="24"/>
        </w:rPr>
      </w:pPr>
      <w:r w:rsidRPr="008E348A">
        <w:rPr>
          <w:rFonts w:ascii="Gill Sans MT" w:hAnsi="Gill Sans MT" w:cs="Arial"/>
          <w:b/>
          <w:szCs w:val="24"/>
        </w:rPr>
        <w:t>Programa de Identificación y puesta en valor de todo el potencial de economía verde y circular de Extremadura.</w:t>
      </w:r>
    </w:p>
    <w:p w:rsidR="008E348A" w:rsidRPr="008E348A" w:rsidRDefault="008E348A" w:rsidP="0078502B">
      <w:pPr>
        <w:pStyle w:val="Prrafodelista1"/>
        <w:spacing w:after="360"/>
        <w:ind w:left="0"/>
        <w:jc w:val="both"/>
        <w:rPr>
          <w:rFonts w:ascii="Gill Sans MT" w:hAnsi="Gill Sans MT" w:cs="Arial"/>
          <w:szCs w:val="24"/>
        </w:rPr>
      </w:pPr>
      <w:r w:rsidRPr="008E348A">
        <w:rPr>
          <w:rFonts w:ascii="Gill Sans MT" w:hAnsi="Gill Sans MT" w:cs="Arial"/>
          <w:szCs w:val="24"/>
        </w:rPr>
        <w:lastRenderedPageBreak/>
        <w:t>La identificación de actores formales e informales que pueden estar ya trabajando en economía verde y economía circular en Extremadura, debe ser el primer paso para dimensionar nuestra capacidad actual y servir de tractor para las que vengan.</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Proyectos Guía.</w:t>
      </w:r>
    </w:p>
    <w:p w:rsidR="008E348A" w:rsidRPr="008E348A" w:rsidRDefault="008E348A" w:rsidP="0078502B">
      <w:pPr>
        <w:pStyle w:val="Textoindependiente"/>
        <w:jc w:val="both"/>
        <w:rPr>
          <w:rFonts w:ascii="Gill Sans MT" w:hAnsi="Gill Sans MT" w:cs="Arial"/>
          <w:szCs w:val="24"/>
        </w:rPr>
      </w:pP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El </w:t>
      </w:r>
      <w:r w:rsidRPr="008E348A">
        <w:rPr>
          <w:rFonts w:ascii="Gill Sans MT" w:hAnsi="Gill Sans MT" w:cs="Arial"/>
          <w:b/>
          <w:sz w:val="24"/>
          <w:szCs w:val="24"/>
        </w:rPr>
        <w:t>efecto demostración</w:t>
      </w:r>
      <w:r w:rsidRPr="008E348A">
        <w:rPr>
          <w:rFonts w:ascii="Gill Sans MT" w:hAnsi="Gill Sans MT" w:cs="Arial"/>
          <w:sz w:val="24"/>
          <w:szCs w:val="24"/>
        </w:rPr>
        <w:t xml:space="preserve"> es una estrategia imprescindible para visualizar lo que queremos y hacerlo ver a otros. Sirve también, para iniciar caminos para explorar que sólo desde el riesgo y la valentía de muchos emprendedores son posibles andarlos y cuando salen bien, animan a muchos otros. </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Estos </w:t>
      </w:r>
      <w:r w:rsidRPr="008E348A">
        <w:rPr>
          <w:rFonts w:ascii="Gill Sans MT" w:hAnsi="Gill Sans MT" w:cs="Arial"/>
          <w:b/>
          <w:sz w:val="24"/>
          <w:szCs w:val="24"/>
        </w:rPr>
        <w:t>proyectos guías</w:t>
      </w:r>
      <w:r w:rsidRPr="008E348A">
        <w:rPr>
          <w:rFonts w:ascii="Gill Sans MT" w:hAnsi="Gill Sans MT" w:cs="Arial"/>
          <w:sz w:val="24"/>
          <w:szCs w:val="24"/>
        </w:rPr>
        <w:t>, serán eso proyectos, que sirvan y sean ejemplos para otros. Metodologías y técnicas de capacitación, proyectos de investigación, fuentes nuevas de financiación, colaboraciones estratégicas, conciertos, tecnologías aplicadas, establecimientos de redes, captación de talento, diseño de herramientas, integración de procesos, diseños de herramientas de participación e información, estrategias de comercialización e internacionalización, posicionamientos de productos y servicios de economía verde y circular en los mercados nacionales e internacionales,….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Pongamos ejemplos de PROYECTOS GUÍAS:</w:t>
      </w:r>
    </w:p>
    <w:p w:rsidR="008E348A" w:rsidRPr="008E348A" w:rsidRDefault="008E348A" w:rsidP="0078502B">
      <w:pPr>
        <w:spacing w:after="360"/>
        <w:jc w:val="both"/>
        <w:rPr>
          <w:rFonts w:ascii="Gill Sans MT" w:hAnsi="Gill Sans MT" w:cs="Arial"/>
          <w:b/>
          <w:sz w:val="24"/>
          <w:szCs w:val="24"/>
        </w:rPr>
      </w:pPr>
      <w:r w:rsidRPr="008E348A">
        <w:rPr>
          <w:rFonts w:ascii="Gill Sans MT" w:hAnsi="Gill Sans MT" w:cs="Arial"/>
          <w:b/>
          <w:sz w:val="24"/>
          <w:szCs w:val="24"/>
        </w:rPr>
        <w:t xml:space="preserve">El PROYECTO se llama: LIFE ICIRBUS-4 Industries,”Economía Circular innovadora en </w:t>
      </w:r>
      <w:r w:rsidRPr="008E348A">
        <w:rPr>
          <w:rFonts w:ascii="Gill Sans MT" w:hAnsi="Gill Sans MT" w:cs="Arial"/>
          <w:b/>
          <w:sz w:val="24"/>
          <w:szCs w:val="24"/>
        </w:rPr>
        <w:lastRenderedPageBreak/>
        <w:t>las industrias de energía, agua, fertilizantes y construcción para una economía regional sostenible”.</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Con un presupuesto de más de 2 millones de euros, tiene una ejecución de 65 meses y lo van a llevar a cabo un consorcio que aúna a entidades públicas y privadas abarcando cuatro sectores industriales diferentes que trabajan a nivel local.</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El proyecto ICIRBUS-4Indsutries pone en práctica el concepto de economía circular con el que obtener nuevos productos y soluciones de mercado.</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A partir de los lodos procedentes de las plantas depuradoras de aguas residuales y de las cenizas producidas por las centrales termoeléctricas de biomasa, y con el fin de circularlos posteriormente como nuevos productos ecológicos par su empleo en las industrias de materiales de construcción y de fertilizantes de bajo impacto, el proyecto se está llevando a cabo mediante pruebas de laboratorio y la construcción de una planta prototipo que confirmarán su viabilidad técnica, económica y ambiental.</w:t>
      </w:r>
    </w:p>
    <w:p w:rsidR="008E348A" w:rsidRPr="008E348A" w:rsidRDefault="008E348A" w:rsidP="0078502B">
      <w:pPr>
        <w:spacing w:after="360"/>
        <w:jc w:val="both"/>
        <w:rPr>
          <w:rFonts w:ascii="Gill Sans MT" w:hAnsi="Gill Sans MT" w:cs="Arial"/>
          <w:sz w:val="24"/>
          <w:szCs w:val="24"/>
        </w:rPr>
      </w:pPr>
      <w:r w:rsidRPr="008E348A">
        <w:rPr>
          <w:rFonts w:ascii="Gill Sans MT" w:hAnsi="Gill Sans MT" w:cs="Arial"/>
          <w:sz w:val="24"/>
          <w:szCs w:val="24"/>
        </w:rPr>
        <w:t xml:space="preserve">Planteado como un proyecto típico de filosofía circular, a través de una estructura inter-industrial de colaboración innovadora o de simbiosis industrial y permitirá reducir la cantidad de residuos locales, aumentando la competitividad de la economía regional de una manera sostenible y a largo plazo. También se beneficia de los ahorros logísticos, por </w:t>
      </w:r>
      <w:r w:rsidRPr="008E348A">
        <w:rPr>
          <w:rFonts w:ascii="Gill Sans MT" w:hAnsi="Gill Sans MT" w:cs="Arial"/>
          <w:sz w:val="24"/>
          <w:szCs w:val="24"/>
        </w:rPr>
        <w:lastRenderedPageBreak/>
        <w:t>trabajar a nivel regional, e integrar medidas de eficiencia adicionales para el uso optimizado de energía, agua y materiales.</w:t>
      </w:r>
    </w:p>
    <w:p w:rsidR="008E348A" w:rsidRPr="008E348A" w:rsidRDefault="008E348A" w:rsidP="0078502B">
      <w:pPr>
        <w:pStyle w:val="NormalWeb"/>
        <w:spacing w:after="240" w:line="288" w:lineRule="auto"/>
        <w:jc w:val="both"/>
        <w:rPr>
          <w:rFonts w:ascii="Gill Sans MT" w:hAnsi="Gill Sans MT" w:cs="Arial"/>
          <w:b/>
        </w:rPr>
      </w:pPr>
      <w:r w:rsidRPr="008E348A">
        <w:rPr>
          <w:rFonts w:ascii="Gill Sans MT" w:hAnsi="Gill Sans MT" w:cs="Arial"/>
          <w:b/>
        </w:rPr>
        <w:t>PROYECTO BIORESIND.</w:t>
      </w:r>
    </w:p>
    <w:p w:rsidR="008E348A" w:rsidRPr="008E348A" w:rsidRDefault="008E348A" w:rsidP="0078502B">
      <w:pPr>
        <w:pStyle w:val="NormalWeb"/>
        <w:spacing w:after="240" w:line="288" w:lineRule="auto"/>
        <w:jc w:val="both"/>
        <w:rPr>
          <w:rFonts w:ascii="Gill Sans MT" w:hAnsi="Gill Sans MT" w:cs="Arial"/>
        </w:rPr>
      </w:pPr>
      <w:r w:rsidRPr="008E348A">
        <w:rPr>
          <w:rFonts w:ascii="Gill Sans MT" w:hAnsi="Gill Sans MT" w:cs="Arial"/>
        </w:rPr>
        <w:t>El proyecto trata de investigar nuevas técnicas para la optimización de la producción resinera mediante la mejora en los sistemas de recogida y filtrado de la resina en el árbol y la generación de valor con nuevas aplicaciones del residuo.</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rPr>
        <w:t>Resumen:</w:t>
      </w:r>
      <w:r w:rsidRPr="008E348A">
        <w:rPr>
          <w:rFonts w:ascii="Gill Sans MT" w:hAnsi="Gill Sans MT" w:cs="Arial"/>
        </w:rPr>
        <w:t xml:space="preserve"> El Proyecto Bioresind pretende optimizar las producciones de resina en el momento de la recogida en el monte, mediante el filtrado de la misma y su separación del agua de la lluvia en el pote. </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 xml:space="preserve">La innovación en el medio rural además genera fijación de población en zonas rurales, creación de empleo, mantenimiento pasivo de senderos, caminos y zonas forestales para la prevención de incendios forestales, además de crear un sustitutivo natural sostenible para la gran variedad de productos sintéticos desarrollados para sustituir a los derivados naturales de la resina. </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 xml:space="preserve">Por otro lado se pretende analizar la viabilidad del uso de los residuos que produce la resina al ser filtrada, para su empleo como activadores de fuego. </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lastRenderedPageBreak/>
        <w:t xml:space="preserve">Con este producto se pretende crear un serio competidor frente a las pastillas tradicionales de encendido de fuego, que son fabricadas con derivados del petróleo mucho más contaminantes que los de la resina. </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La empresa que desarrolla este proyecto es una SL.</w:t>
      </w:r>
    </w:p>
    <w:p w:rsidR="008E348A" w:rsidRPr="008E348A" w:rsidRDefault="008E348A" w:rsidP="0078502B">
      <w:pPr>
        <w:pStyle w:val="NormalWeb"/>
        <w:spacing w:after="240" w:line="288" w:lineRule="auto"/>
        <w:jc w:val="both"/>
        <w:rPr>
          <w:rFonts w:ascii="Gill Sans MT" w:hAnsi="Gill Sans MT" w:cs="Arial"/>
          <w:b/>
        </w:rPr>
      </w:pPr>
      <w:r w:rsidRPr="008E348A">
        <w:rPr>
          <w:rFonts w:ascii="Gill Sans MT" w:hAnsi="Gill Sans MT" w:cs="Arial"/>
          <w:b/>
        </w:rPr>
        <w:t>PROYECTO COLOXI</w:t>
      </w:r>
    </w:p>
    <w:p w:rsid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 xml:space="preserve">Proyecto de investigación industrial para el desarrollo de </w:t>
      </w:r>
      <w:r>
        <w:rPr>
          <w:rFonts w:ascii="Gill Sans MT" w:hAnsi="Gill Sans MT" w:cs="Arial"/>
        </w:rPr>
        <w:t xml:space="preserve">biorresinas de origen natural. </w:t>
      </w:r>
    </w:p>
    <w:p w:rsidR="008E348A" w:rsidRPr="008E348A" w:rsidRDefault="008E348A" w:rsidP="0078502B">
      <w:pPr>
        <w:pStyle w:val="NormalWeb"/>
        <w:spacing w:after="57" w:line="288" w:lineRule="auto"/>
        <w:jc w:val="both"/>
        <w:rPr>
          <w:rFonts w:ascii="Gill Sans MT" w:hAnsi="Gill Sans MT" w:cs="Arial"/>
          <w:b/>
        </w:rPr>
      </w:pPr>
      <w:r>
        <w:rPr>
          <w:rFonts w:ascii="Gill Sans MT" w:hAnsi="Gill Sans MT" w:cs="Arial"/>
          <w:b/>
        </w:rPr>
        <w:t>PROYECTO DE BIOECONOMÍA</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rPr>
        <w:t>Resumen</w:t>
      </w:r>
      <w:r w:rsidRPr="008E348A">
        <w:rPr>
          <w:rFonts w:ascii="Gill Sans MT" w:hAnsi="Gill Sans MT" w:cs="Arial"/>
        </w:rPr>
        <w:t>: El objetivo general del presente proyecto de investigación industrial consiste en la adquisición de nuevos conocimientos técnicos para el desarrollo de biorresinas de origen totalmente natural con propiedades mecánicas similares a las de los compuestos derivados del petróleo, de modo que permita superar los principales inconvenientes que presentan los actuales desarrollos, motivo fundamental de su prácticamente nula penetración en los principales sectores interesados (automoción, naval, aeronáutico y aeroespacial).</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La empresa es una S.L.U. (JOGOSA OBRAS Y SERVICIOS, S.L.U.)</w:t>
      </w:r>
    </w:p>
    <w:p w:rsidR="008E348A" w:rsidRPr="008E348A" w:rsidRDefault="008E348A" w:rsidP="0078502B">
      <w:pPr>
        <w:pStyle w:val="NormalWeb"/>
        <w:spacing w:after="57" w:line="288" w:lineRule="auto"/>
        <w:jc w:val="both"/>
        <w:rPr>
          <w:rFonts w:ascii="Gill Sans MT" w:hAnsi="Gill Sans MT" w:cs="Arial"/>
          <w:b/>
        </w:rPr>
      </w:pPr>
      <w:r w:rsidRPr="008E348A">
        <w:rPr>
          <w:rFonts w:ascii="Gill Sans MT" w:hAnsi="Gill Sans MT" w:cs="Arial"/>
          <w:b/>
        </w:rPr>
        <w:t>PROYECTO DE ENERGÍA RENOVABLE</w:t>
      </w:r>
    </w:p>
    <w:p w:rsidR="008E348A" w:rsidRPr="008E348A" w:rsidRDefault="008E348A" w:rsidP="0078502B">
      <w:pPr>
        <w:pStyle w:val="NormalWeb"/>
        <w:spacing w:after="57" w:line="288" w:lineRule="auto"/>
        <w:jc w:val="both"/>
        <w:rPr>
          <w:rFonts w:ascii="Gill Sans MT" w:hAnsi="Gill Sans MT" w:cs="Arial"/>
          <w:b/>
          <w:color w:val="262626"/>
        </w:rPr>
      </w:pPr>
      <w:r w:rsidRPr="008E348A">
        <w:rPr>
          <w:rFonts w:ascii="Gill Sans MT" w:hAnsi="Gill Sans MT" w:cs="Arial"/>
          <w:bCs/>
          <w:color w:val="262626"/>
        </w:rPr>
        <w:lastRenderedPageBreak/>
        <w:t xml:space="preserve">El </w:t>
      </w:r>
      <w:r w:rsidRPr="008E348A">
        <w:rPr>
          <w:rFonts w:ascii="Gill Sans MT" w:hAnsi="Gill Sans MT" w:cs="Arial"/>
          <w:b/>
          <w:bCs/>
          <w:color w:val="262626"/>
        </w:rPr>
        <w:t xml:space="preserve">proyecto desarrolla </w:t>
      </w:r>
      <w:r w:rsidRPr="008E348A">
        <w:rPr>
          <w:rFonts w:ascii="Gill Sans MT" w:hAnsi="Gill Sans MT" w:cs="Arial"/>
          <w:b/>
          <w:color w:val="262626"/>
        </w:rPr>
        <w:t>un sistema de calefacción renovable para invernaderos autónomos energéticamente.</w:t>
      </w:r>
    </w:p>
    <w:p w:rsidR="008E348A" w:rsidRPr="008E348A" w:rsidRDefault="008E348A" w:rsidP="0078502B">
      <w:pPr>
        <w:pStyle w:val="NormalWeb"/>
        <w:spacing w:after="57" w:line="288" w:lineRule="auto"/>
        <w:jc w:val="both"/>
        <w:rPr>
          <w:rFonts w:ascii="Gill Sans MT" w:hAnsi="Gill Sans MT" w:cs="Arial"/>
          <w:color w:val="262626"/>
        </w:rPr>
      </w:pPr>
      <w:r w:rsidRPr="008E348A">
        <w:rPr>
          <w:rFonts w:ascii="Gill Sans MT" w:hAnsi="Gill Sans MT" w:cs="Arial"/>
          <w:b/>
          <w:bCs/>
          <w:color w:val="262626"/>
        </w:rPr>
        <w:t xml:space="preserve">Resumen: </w:t>
      </w:r>
      <w:r w:rsidRPr="008E348A">
        <w:rPr>
          <w:rFonts w:ascii="Gill Sans MT" w:hAnsi="Gill Sans MT" w:cs="Arial"/>
          <w:color w:val="262626"/>
        </w:rPr>
        <w:t>Este proyecto está encaminado a encontrar nuevas aplicaciones que permitan usar energías renovables en diferentes necesidades cotidianas en sectores industriales, agrícolas, ganaderos, comerciales y residenciales. El objetivo es construir un prototipo de invernadero térmicamente eficiente que permita estudiar diferentes soluciones de energía renovable usadas para calefacción. El prototipo se diseñará para estudiar el aumento de la productividad de los invernaderos y a la protección antiheladas</w:t>
      </w:r>
    </w:p>
    <w:p w:rsidR="008E348A" w:rsidRPr="008E348A" w:rsidRDefault="008E348A" w:rsidP="0078502B">
      <w:pPr>
        <w:pStyle w:val="NormalWeb"/>
        <w:spacing w:after="57" w:line="288" w:lineRule="auto"/>
        <w:jc w:val="both"/>
        <w:rPr>
          <w:rFonts w:ascii="Gill Sans MT" w:hAnsi="Gill Sans MT" w:cs="Arial"/>
          <w:color w:val="4A442A"/>
        </w:rPr>
      </w:pPr>
      <w:r w:rsidRPr="008E348A">
        <w:rPr>
          <w:rFonts w:ascii="Gill Sans MT" w:hAnsi="Gill Sans MT" w:cs="Arial"/>
          <w:b/>
          <w:bCs/>
        </w:rPr>
        <w:t>Beneficiarios:</w:t>
      </w:r>
      <w:r w:rsidRPr="008E348A">
        <w:rPr>
          <w:rFonts w:ascii="Gill Sans MT" w:hAnsi="Gill Sans MT" w:cs="Arial"/>
        </w:rPr>
        <w:t xml:space="preserve"> </w:t>
      </w:r>
      <w:r w:rsidRPr="008E348A">
        <w:rPr>
          <w:rFonts w:ascii="Gill Sans MT" w:hAnsi="Gill Sans MT" w:cs="Arial"/>
          <w:caps/>
          <w:color w:val="4A442A"/>
        </w:rPr>
        <w:t>S</w:t>
      </w:r>
      <w:r w:rsidRPr="008E348A">
        <w:rPr>
          <w:rFonts w:ascii="Gill Sans MT" w:hAnsi="Gill Sans MT" w:cs="Arial"/>
          <w:color w:val="4A442A"/>
        </w:rPr>
        <w:t>antos Lozano Palomeque (Energía renovable)</w:t>
      </w:r>
    </w:p>
    <w:p w:rsidR="008E348A" w:rsidRPr="008E348A" w:rsidRDefault="008E348A" w:rsidP="0078502B">
      <w:pPr>
        <w:pStyle w:val="NormalWeb"/>
        <w:spacing w:after="240" w:line="288" w:lineRule="auto"/>
        <w:jc w:val="both"/>
        <w:rPr>
          <w:rFonts w:ascii="Gill Sans MT" w:hAnsi="Gill Sans MT" w:cs="Arial"/>
          <w:b/>
        </w:rPr>
      </w:pPr>
      <w:r w:rsidRPr="008E348A">
        <w:rPr>
          <w:rFonts w:ascii="Gill Sans MT" w:hAnsi="Gill Sans MT" w:cs="Arial"/>
          <w:b/>
        </w:rPr>
        <w:t>PROYECTO RUMIMETA.</w:t>
      </w:r>
    </w:p>
    <w:p w:rsidR="008E348A" w:rsidRPr="008E348A" w:rsidRDefault="008E348A" w:rsidP="0078502B">
      <w:pPr>
        <w:pStyle w:val="NormalWeb"/>
        <w:spacing w:after="240" w:line="288" w:lineRule="auto"/>
        <w:jc w:val="both"/>
        <w:rPr>
          <w:rFonts w:ascii="Gill Sans MT" w:hAnsi="Gill Sans MT" w:cs="Arial"/>
        </w:rPr>
      </w:pPr>
      <w:r w:rsidRPr="008E348A">
        <w:rPr>
          <w:rFonts w:ascii="Gill Sans MT" w:hAnsi="Gill Sans MT" w:cs="Arial"/>
        </w:rPr>
        <w:t xml:space="preserve">El </w:t>
      </w:r>
      <w:r w:rsidRPr="008E348A">
        <w:rPr>
          <w:rFonts w:ascii="Gill Sans MT" w:hAnsi="Gill Sans MT" w:cs="Arial"/>
          <w:b/>
        </w:rPr>
        <w:t>proyecto desarrolla</w:t>
      </w:r>
      <w:r w:rsidRPr="008E348A">
        <w:rPr>
          <w:rFonts w:ascii="Gill Sans MT" w:hAnsi="Gill Sans MT" w:cs="Arial"/>
        </w:rPr>
        <w:t xml:space="preserve"> la disminución de la huella de </w:t>
      </w:r>
      <w:r w:rsidR="00EF18D0">
        <w:rPr>
          <w:rFonts w:ascii="Gill Sans MT" w:hAnsi="Gill Sans MT" w:cs="Arial"/>
        </w:rPr>
        <w:t>metano por inclusión de polifeno</w:t>
      </w:r>
      <w:r w:rsidRPr="008E348A">
        <w:rPr>
          <w:rFonts w:ascii="Gill Sans MT" w:hAnsi="Gill Sans MT" w:cs="Arial"/>
        </w:rPr>
        <w:t>les vitivinícolas en la alimentación de rumiantes. Monitorización de su efecto en el bienestar de los animales durante el cebo de terneros.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rPr>
        <w:t>Resumen:</w:t>
      </w:r>
      <w:r w:rsidRPr="008E348A">
        <w:rPr>
          <w:rFonts w:ascii="Gill Sans MT" w:hAnsi="Gill Sans MT" w:cs="Arial"/>
        </w:rPr>
        <w:t xml:space="preserve"> El objetivo general del proyecto es determinar los efectos producidos en animales rumiantes, tanto a nivel de su influencia en la huella de metano, como en las repercusiones en la calidad </w:t>
      </w:r>
      <w:r w:rsidRPr="008E348A">
        <w:rPr>
          <w:rFonts w:ascii="Gill Sans MT" w:hAnsi="Gill Sans MT" w:cs="Arial"/>
        </w:rPr>
        <w:lastRenderedPageBreak/>
        <w:t>de la carne, bienestar animal y costes de producción, debido a la incorporación de polifenoles en las dietas de los mismos.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Evaluar la posible reducción del coste de alimentación en ganaderías de hembras reproductoras, por la incorporación del ensilado de orujo.</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Evaluar la posible reducción de coste de alimentación en el cebo por la incorporación de orujo desecado de orujo.</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Dimensionar el peso del coproducto orujo de uva sobre el coste final de producción, en todo el ciclo productivo de cada una de estas producciones.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Mejorar la competitividad de estas producciones extensivas tanto por la disminución de su coste de producción en la cadena alimentaria como por sus características como alimentos funcionales y la puesta en valor de un sistema de producción confortable para los animales.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Consolidar intersectorialmente industrias agroalimentarias extremeñas (vitivinícolas y cárnicas) en procesos de sinergias concluyentes de valoración de los recursos existentes en la región.</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Disminuir las emisiones de metano en el ciclo de cebo de terneros y corderos.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lastRenderedPageBreak/>
        <w:t>Encontrar, dentro del proceso de producción del vino, un uso alternativo al orujo, con difícil manejo y limitada utilidad en su estado actual.</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Incorporar en el proceso de trazabilidad del cebo de terneros indicadores de bienestar animal.</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rPr>
        <w:t xml:space="preserve">Nombre o razón social: </w:t>
      </w:r>
      <w:r w:rsidRPr="008E348A">
        <w:rPr>
          <w:rFonts w:ascii="Gill Sans MT" w:hAnsi="Gill Sans MT" w:cs="Arial"/>
        </w:rPr>
        <w:t>COPRECA, SOCIEDAD COOPERATIVA</w:t>
      </w:r>
    </w:p>
    <w:p w:rsidR="008E348A" w:rsidRPr="008E348A" w:rsidRDefault="008E348A" w:rsidP="0078502B">
      <w:pPr>
        <w:pStyle w:val="NormalWeb"/>
        <w:spacing w:after="240" w:line="288" w:lineRule="auto"/>
        <w:jc w:val="both"/>
        <w:rPr>
          <w:rFonts w:ascii="Gill Sans MT" w:hAnsi="Gill Sans MT" w:cs="Arial"/>
          <w:b/>
          <w:bCs/>
        </w:rPr>
      </w:pPr>
      <w:r w:rsidRPr="008E348A">
        <w:rPr>
          <w:rFonts w:ascii="Gill Sans MT" w:hAnsi="Gill Sans MT" w:cs="Arial"/>
          <w:b/>
        </w:rPr>
        <w:t>PROYECTO</w:t>
      </w:r>
      <w:r w:rsidRPr="008E348A">
        <w:rPr>
          <w:rFonts w:ascii="Gill Sans MT" w:hAnsi="Gill Sans MT" w:cs="Arial"/>
        </w:rPr>
        <w:t xml:space="preserve"> </w:t>
      </w:r>
      <w:r w:rsidRPr="008E348A">
        <w:rPr>
          <w:rFonts w:ascii="Gill Sans MT" w:hAnsi="Gill Sans MT" w:cs="Arial"/>
          <w:b/>
          <w:bCs/>
        </w:rPr>
        <w:t>GLOBALENERGY</w:t>
      </w:r>
    </w:p>
    <w:p w:rsidR="008E348A" w:rsidRPr="008E348A" w:rsidRDefault="008E348A" w:rsidP="0078502B">
      <w:pPr>
        <w:pStyle w:val="NormalWeb"/>
        <w:spacing w:after="240" w:line="288" w:lineRule="auto"/>
        <w:jc w:val="both"/>
        <w:rPr>
          <w:rFonts w:ascii="Gill Sans MT" w:hAnsi="Gill Sans MT" w:cs="Arial"/>
          <w:b/>
          <w:bCs/>
        </w:rPr>
      </w:pPr>
      <w:r w:rsidRPr="008E348A">
        <w:rPr>
          <w:rFonts w:ascii="Gill Sans MT" w:hAnsi="Gill Sans MT" w:cs="Arial"/>
        </w:rPr>
        <w:t xml:space="preserve">El </w:t>
      </w:r>
      <w:r w:rsidRPr="008E348A">
        <w:rPr>
          <w:rFonts w:ascii="Gill Sans MT" w:hAnsi="Gill Sans MT" w:cs="Arial"/>
          <w:b/>
        </w:rPr>
        <w:t>proyecto desarrolla la investigación de sistemas de recarga de sensores</w:t>
      </w:r>
      <w:r w:rsidRPr="008E348A">
        <w:rPr>
          <w:rFonts w:ascii="Gill Sans MT" w:hAnsi="Gill Sans MT" w:cs="Arial"/>
        </w:rPr>
        <w:t xml:space="preserve"> a partir de energía ambiental, para la autonomía energética total de redes de sensores empleando el concepto “energy harvesting”.</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rPr>
        <w:t>Resumen:</w:t>
      </w:r>
      <w:r w:rsidRPr="008E348A">
        <w:rPr>
          <w:rFonts w:ascii="Gill Sans MT" w:hAnsi="Gill Sans MT" w:cs="Arial"/>
        </w:rPr>
        <w:t xml:space="preserve"> Investigar y desarrollar sistemas de recarga de sensores a partir de energía ambiental, para la autonomía energética total de redes de sensores empleando el concepto “energy harvesting”.</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 xml:space="preserve">Investigar en nuevas antenas y sistemas de captación de radiofrecuencia para aumentar la capacidad de “recolectar” la contaminación electromagnética RF. Se investigarán novedosas antenas reconfigurables para aumentar la captación de energía RF. Se trata de encontrar antenas vivas que puedan adaptarse por sí mismas (o con ayuda de tecnología externa) al ambiente, aplicación, conexión, etc. que haya en cada momento. La antena cambia su forma </w:t>
      </w:r>
      <w:r w:rsidRPr="008E348A">
        <w:rPr>
          <w:rFonts w:ascii="Gill Sans MT" w:hAnsi="Gill Sans MT" w:cs="Arial"/>
        </w:rPr>
        <w:lastRenderedPageBreak/>
        <w:t>para poder realizar esta adaptación. El concepto de cambio mecánico (de hecho un cambio mecánico de la antena requiere mucha energía lo cual es incompatible con el alcance de este proyecto) sino en un sentido más amplio. Un ejemplo de este tipo de antenas consisten en antenas de hilo reconfigurable y antenas de parche (patch antenna) reconfigurable.</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Investigar sistemas de recarga de baterías mediante el concepto “energy harvesting” que puedan instalarse junto a los sensores de muy bajo consumo para su autonomía energética total.</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Valorizar el potencial energético de la contaminación electromagnética existente en las ciudades a consecuencia de las emisiones de televisión y radiofrecuencia, para la recarga de baterías de sensores.</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rPr>
        <w:t>Valorizar el potencial energético ambiental de baja potencia multifuente (energética) para la recarga de baterías de sensores de bajo consumo.</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rPr>
        <w:t xml:space="preserve">Beneficiario: </w:t>
      </w:r>
      <w:r w:rsidRPr="008E348A">
        <w:rPr>
          <w:rFonts w:ascii="Gill Sans MT" w:hAnsi="Gill Sans MT" w:cs="Arial"/>
        </w:rPr>
        <w:t>SFERAONE SOLUTIONS &amp; SERVICES, S.L.</w:t>
      </w:r>
    </w:p>
    <w:p w:rsidR="008E348A" w:rsidRPr="008E348A" w:rsidRDefault="008E348A" w:rsidP="0078502B">
      <w:pPr>
        <w:pStyle w:val="NormalWeb"/>
        <w:spacing w:after="57" w:line="288" w:lineRule="auto"/>
        <w:jc w:val="both"/>
        <w:rPr>
          <w:rFonts w:ascii="Gill Sans MT" w:hAnsi="Gill Sans MT" w:cs="Arial"/>
          <w:b/>
          <w:bCs/>
        </w:rPr>
      </w:pPr>
      <w:r w:rsidRPr="008E348A">
        <w:rPr>
          <w:rFonts w:ascii="Gill Sans MT" w:hAnsi="Gill Sans MT" w:cs="Arial"/>
          <w:b/>
          <w:bCs/>
        </w:rPr>
        <w:t>PROYECTO DE BIOECONOMÍA</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caps/>
          <w:color w:val="4A442A"/>
        </w:rPr>
        <w:t>T</w:t>
      </w:r>
      <w:r w:rsidR="0078502B">
        <w:rPr>
          <w:rFonts w:ascii="Gill Sans MT" w:hAnsi="Gill Sans MT" w:cs="Arial"/>
          <w:b/>
          <w:bCs/>
          <w:color w:val="4A442A"/>
        </w:rPr>
        <w:t>í</w:t>
      </w:r>
      <w:r w:rsidRPr="008E348A">
        <w:rPr>
          <w:rFonts w:ascii="Gill Sans MT" w:hAnsi="Gill Sans MT" w:cs="Arial"/>
          <w:b/>
          <w:bCs/>
          <w:color w:val="4A442A"/>
        </w:rPr>
        <w:t>tulo del Proyecto:</w:t>
      </w:r>
      <w:r w:rsidRPr="008E348A">
        <w:rPr>
          <w:rFonts w:ascii="Gill Sans MT" w:hAnsi="Gill Sans MT" w:cs="Arial"/>
          <w:caps/>
          <w:color w:val="4A442A"/>
        </w:rPr>
        <w:t xml:space="preserve"> I</w:t>
      </w:r>
      <w:r w:rsidRPr="008E348A">
        <w:rPr>
          <w:rFonts w:ascii="Gill Sans MT" w:hAnsi="Gill Sans MT" w:cs="Arial"/>
          <w:color w:val="4A442A"/>
        </w:rPr>
        <w:t xml:space="preserve">NVESTIGACIÓN PARA LA Monitorización de la calidad Y MADURACIÓN </w:t>
      </w:r>
      <w:r w:rsidRPr="008E348A">
        <w:rPr>
          <w:rFonts w:ascii="Gill Sans MT" w:hAnsi="Gill Sans MT" w:cs="Arial"/>
          <w:color w:val="4A442A"/>
        </w:rPr>
        <w:lastRenderedPageBreak/>
        <w:t>del fruto durante el ciclo de cultivo de tomate de industria mediante imagen hiperespectral.</w:t>
      </w:r>
    </w:p>
    <w:p w:rsidR="008E348A" w:rsidRPr="008E348A" w:rsidRDefault="008E348A" w:rsidP="0078502B">
      <w:pPr>
        <w:pStyle w:val="NormalWeb"/>
        <w:spacing w:after="57" w:line="288" w:lineRule="auto"/>
        <w:jc w:val="both"/>
        <w:rPr>
          <w:rFonts w:ascii="Gill Sans MT" w:hAnsi="Gill Sans MT" w:cs="Arial"/>
        </w:rPr>
      </w:pPr>
      <w:r w:rsidRPr="008E348A">
        <w:rPr>
          <w:rFonts w:ascii="Gill Sans MT" w:hAnsi="Gill Sans MT" w:cs="Arial"/>
          <w:b/>
          <w:bCs/>
          <w:caps/>
          <w:color w:val="4A442A"/>
        </w:rPr>
        <w:t>R</w:t>
      </w:r>
      <w:r w:rsidRPr="008E348A">
        <w:rPr>
          <w:rFonts w:ascii="Gill Sans MT" w:hAnsi="Gill Sans MT" w:cs="Arial"/>
          <w:b/>
          <w:bCs/>
          <w:color w:val="4A442A"/>
        </w:rPr>
        <w:t>esumen</w:t>
      </w:r>
      <w:r w:rsidRPr="008E348A">
        <w:rPr>
          <w:rFonts w:ascii="Gill Sans MT" w:hAnsi="Gill Sans MT" w:cs="Arial"/>
          <w:b/>
          <w:bCs/>
          <w:caps/>
          <w:color w:val="4A442A"/>
        </w:rPr>
        <w:t xml:space="preserve">: </w:t>
      </w:r>
      <w:r w:rsidRPr="008E348A">
        <w:rPr>
          <w:rFonts w:ascii="Gill Sans MT" w:hAnsi="Gill Sans MT" w:cs="Arial"/>
          <w:caps/>
          <w:color w:val="4A442A"/>
        </w:rPr>
        <w:t>E</w:t>
      </w:r>
      <w:r w:rsidRPr="008E348A">
        <w:rPr>
          <w:rFonts w:ascii="Gill Sans MT" w:hAnsi="Gill Sans MT" w:cs="Arial"/>
          <w:color w:val="4A442A"/>
        </w:rPr>
        <w:t xml:space="preserve">l proyecto tiene como objetivo la obtención de nuevos modelos a partir de imagen hiperespectral y tratamiento de la información, que permitan monitorizar la calidad y maduración del fruto en el cultivo de tomate de industria durante el ciclo de cultivo, de manera que puedan conocerse de forma fiable, limpia, versátil y a tiempo real los parámetros de calidad del fruto así como el momento óptimo para la cosecha, permitiendo una mejor planificación y gestión de la plantación evitando además pérdidas de rendimiento dadas por la presencia de fruto verde o sobremaduro, que causan una pérdida económica al productor. </w:t>
      </w:r>
    </w:p>
    <w:p w:rsidR="008E348A" w:rsidRPr="008E348A" w:rsidRDefault="008E348A" w:rsidP="0078502B">
      <w:pPr>
        <w:pStyle w:val="NormalWeb"/>
        <w:spacing w:after="57" w:line="288" w:lineRule="auto"/>
        <w:jc w:val="both"/>
        <w:rPr>
          <w:rFonts w:ascii="Gill Sans MT" w:hAnsi="Gill Sans MT" w:cs="Arial"/>
          <w:caps/>
          <w:color w:val="4A442A"/>
        </w:rPr>
      </w:pPr>
      <w:r w:rsidRPr="008E348A">
        <w:rPr>
          <w:rFonts w:ascii="Gill Sans MT" w:hAnsi="Gill Sans MT" w:cs="Arial"/>
          <w:b/>
          <w:bCs/>
        </w:rPr>
        <w:t>Beneficiarios:</w:t>
      </w:r>
      <w:r w:rsidRPr="008E348A">
        <w:rPr>
          <w:rFonts w:ascii="Gill Sans MT" w:hAnsi="Gill Sans MT" w:cs="Arial"/>
        </w:rPr>
        <w:t xml:space="preserve"> SOLTEL IT SYSTEMS y </w:t>
      </w:r>
      <w:r w:rsidRPr="008E348A">
        <w:rPr>
          <w:rFonts w:ascii="Gill Sans MT" w:hAnsi="Gill Sans MT" w:cs="Arial"/>
          <w:caps/>
          <w:color w:val="4A442A"/>
        </w:rPr>
        <w:t>AMBLING INGENIERÍA Y SERVICIOS.</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Actuaciones.</w:t>
      </w:r>
    </w:p>
    <w:p w:rsidR="008E348A" w:rsidRPr="008E348A" w:rsidRDefault="008E348A" w:rsidP="0078502B">
      <w:pPr>
        <w:pStyle w:val="Textoindependiente"/>
        <w:jc w:val="both"/>
        <w:rPr>
          <w:rFonts w:ascii="Gill Sans MT" w:hAnsi="Gill Sans MT" w:cs="Arial"/>
          <w:szCs w:val="24"/>
        </w:rPr>
      </w:pPr>
    </w:p>
    <w:p w:rsidR="008E348A" w:rsidRPr="008E348A" w:rsidRDefault="008E348A" w:rsidP="0078502B">
      <w:pPr>
        <w:jc w:val="both"/>
        <w:rPr>
          <w:rFonts w:ascii="Gill Sans MT" w:hAnsi="Gill Sans MT" w:cs="Arial"/>
          <w:sz w:val="24"/>
          <w:szCs w:val="24"/>
        </w:rPr>
      </w:pPr>
      <w:r w:rsidRPr="008E348A">
        <w:rPr>
          <w:rFonts w:ascii="Gill Sans MT" w:hAnsi="Gill Sans MT" w:cs="Arial"/>
          <w:sz w:val="24"/>
          <w:szCs w:val="24"/>
        </w:rPr>
        <w:t xml:space="preserve">Al día de hoy se han recogido </w:t>
      </w:r>
      <w:r w:rsidRPr="008E348A">
        <w:rPr>
          <w:rFonts w:ascii="Gill Sans MT" w:hAnsi="Gill Sans MT" w:cs="Arial"/>
          <w:b/>
          <w:sz w:val="24"/>
          <w:szCs w:val="24"/>
        </w:rPr>
        <w:t>294 actuaciones públicas y privadas</w:t>
      </w:r>
      <w:r w:rsidRPr="008E348A">
        <w:rPr>
          <w:rFonts w:ascii="Gill Sans MT" w:hAnsi="Gill Sans MT" w:cs="Arial"/>
          <w:sz w:val="24"/>
          <w:szCs w:val="24"/>
        </w:rPr>
        <w:t xml:space="preserve"> realizándose o a realizar que tienen que ver con la Economía Verde y la Economía Circular.</w:t>
      </w:r>
    </w:p>
    <w:p w:rsidR="008E348A" w:rsidRPr="008E348A" w:rsidRDefault="008E348A" w:rsidP="000607DC">
      <w:pPr>
        <w:pStyle w:val="Ttulo1"/>
        <w:numPr>
          <w:ilvl w:val="0"/>
          <w:numId w:val="1"/>
        </w:numPr>
        <w:jc w:val="both"/>
        <w:rPr>
          <w:rFonts w:ascii="Gill Sans MT" w:hAnsi="Gill Sans MT" w:cs="Arial"/>
          <w:color w:val="262626"/>
          <w:sz w:val="24"/>
          <w:szCs w:val="24"/>
        </w:rPr>
      </w:pPr>
      <w:r w:rsidRPr="008E348A">
        <w:rPr>
          <w:rFonts w:ascii="Gill Sans MT" w:hAnsi="Gill Sans MT" w:cs="Arial"/>
          <w:color w:val="262626"/>
          <w:sz w:val="24"/>
          <w:szCs w:val="24"/>
        </w:rPr>
        <w:t>CONCLUSIÓN.</w:t>
      </w:r>
    </w:p>
    <w:p w:rsidR="008E348A" w:rsidRPr="008E348A" w:rsidRDefault="008E348A" w:rsidP="0078502B">
      <w:pPr>
        <w:pStyle w:val="Textoindependiente"/>
        <w:jc w:val="both"/>
        <w:rPr>
          <w:rFonts w:ascii="Gill Sans MT" w:hAnsi="Gill Sans MT" w:cs="Arial"/>
          <w:szCs w:val="24"/>
        </w:rPr>
      </w:pPr>
    </w:p>
    <w:p w:rsidR="008E348A" w:rsidRPr="008E348A" w:rsidRDefault="008E348A" w:rsidP="0078502B">
      <w:pPr>
        <w:pStyle w:val="Textoindependiente"/>
        <w:spacing w:after="360"/>
        <w:jc w:val="both"/>
        <w:rPr>
          <w:rFonts w:ascii="Gill Sans MT" w:hAnsi="Gill Sans MT" w:cs="Arial"/>
          <w:szCs w:val="24"/>
        </w:rPr>
      </w:pPr>
      <w:r w:rsidRPr="008E348A">
        <w:rPr>
          <w:rFonts w:ascii="Gill Sans MT" w:hAnsi="Gill Sans MT" w:cs="Arial"/>
          <w:szCs w:val="24"/>
        </w:rPr>
        <w:lastRenderedPageBreak/>
        <w:t>Me gustaría terminar mi intervención con un desafío al que nos enfrentamos todos: EL CAMBIO CLIMÁTICO.</w:t>
      </w:r>
    </w:p>
    <w:p w:rsidR="008E348A" w:rsidRPr="008E348A" w:rsidRDefault="008E348A" w:rsidP="0078502B">
      <w:pPr>
        <w:pStyle w:val="Textoindependiente"/>
        <w:spacing w:after="360"/>
        <w:jc w:val="both"/>
        <w:rPr>
          <w:rFonts w:ascii="Gill Sans MT" w:hAnsi="Gill Sans MT" w:cs="Arial"/>
          <w:szCs w:val="24"/>
        </w:rPr>
      </w:pPr>
      <w:r w:rsidRPr="008E348A">
        <w:rPr>
          <w:rFonts w:ascii="Gill Sans MT" w:hAnsi="Gill Sans MT" w:cs="Arial"/>
          <w:szCs w:val="24"/>
        </w:rPr>
        <w:t xml:space="preserve">Cuando el Club de Roma a finales de los años 60 le encarga al MIT realizar un estudio sobre el presente y futuro de la especie humana, su problemática y la aportación de soluciones, nadie podía imaginar las conclusiones y las consecuencias de las mismas. </w:t>
      </w:r>
    </w:p>
    <w:p w:rsidR="008E348A" w:rsidRPr="008E348A" w:rsidRDefault="008E348A" w:rsidP="0078502B">
      <w:pPr>
        <w:pStyle w:val="Textoindependiente"/>
        <w:spacing w:after="360"/>
        <w:jc w:val="both"/>
        <w:rPr>
          <w:rFonts w:ascii="Gill Sans MT" w:hAnsi="Gill Sans MT" w:cs="Arial"/>
          <w:szCs w:val="24"/>
        </w:rPr>
      </w:pPr>
      <w:r w:rsidRPr="008E348A">
        <w:rPr>
          <w:rFonts w:ascii="Gill Sans MT" w:hAnsi="Gill Sans MT" w:cs="Arial"/>
          <w:szCs w:val="24"/>
        </w:rPr>
        <w:t>Un grupo de científicos, economistas, educadores, humanistas, industriales,…dirigidos por el profesor Dennis Meadows entrego al Club de Roma su primer informe titulado “Los límites del crecimiento” “The Limits to Growth”, fue tal el impacto que causó que marcó un antes y un después en la percepción del medio ambiente, de los recursos naturales y la certeza de que había que tomar decisiones.</w:t>
      </w:r>
    </w:p>
    <w:p w:rsidR="008E348A" w:rsidRDefault="008E348A" w:rsidP="0078502B">
      <w:pPr>
        <w:pStyle w:val="Textoindependiente"/>
        <w:spacing w:after="360"/>
        <w:jc w:val="both"/>
        <w:rPr>
          <w:rFonts w:ascii="Gill Sans MT" w:hAnsi="Gill Sans MT" w:cs="Arial"/>
          <w:b/>
          <w:szCs w:val="24"/>
        </w:rPr>
      </w:pPr>
      <w:r w:rsidRPr="008E348A">
        <w:rPr>
          <w:rFonts w:ascii="Gill Sans MT" w:hAnsi="Gill Sans MT" w:cs="Arial"/>
          <w:szCs w:val="24"/>
        </w:rPr>
        <w:t xml:space="preserve">Fue en 1972 cuando se publicó y entre sus conclusiones estaba la siguiente: </w:t>
      </w:r>
      <w:r w:rsidRPr="008E348A">
        <w:rPr>
          <w:rFonts w:ascii="Gill Sans MT" w:hAnsi="Gill Sans MT" w:cs="Arial"/>
          <w:b/>
          <w:szCs w:val="24"/>
        </w:rPr>
        <w:t>“Si las presentes tendencias de crecimiento en la población mundial, industrialización, contaminación, producción de alimentos y utilización de los recursos naturales no se modifican, los límites del crecimiento del planeta se alcanzará dentro de los 100 próximos años”. “Es posible modificar estas tendencias de crecimiento y establecer condiciones de estabilidad ecológica y económica de tal modo que se prolongu</w:t>
      </w:r>
      <w:r w:rsidR="0078502B">
        <w:rPr>
          <w:rFonts w:ascii="Gill Sans MT" w:hAnsi="Gill Sans MT" w:cs="Arial"/>
          <w:b/>
          <w:szCs w:val="24"/>
        </w:rPr>
        <w:t>e de forma sostenible el futuro”</w:t>
      </w:r>
      <w:r w:rsidRPr="008E348A">
        <w:rPr>
          <w:rFonts w:ascii="Gill Sans MT" w:hAnsi="Gill Sans MT" w:cs="Arial"/>
          <w:b/>
          <w:szCs w:val="24"/>
        </w:rPr>
        <w:t xml:space="preserve"> </w:t>
      </w:r>
      <w:r>
        <w:rPr>
          <w:rFonts w:ascii="Gill Sans MT" w:hAnsi="Gill Sans MT" w:cs="Arial"/>
          <w:b/>
          <w:szCs w:val="24"/>
        </w:rPr>
        <w:t>.</w:t>
      </w:r>
    </w:p>
    <w:p w:rsidR="008E348A" w:rsidRPr="008E348A" w:rsidRDefault="008E348A" w:rsidP="0078502B">
      <w:pPr>
        <w:pStyle w:val="Textoindependiente"/>
        <w:spacing w:after="360"/>
        <w:jc w:val="both"/>
        <w:rPr>
          <w:rFonts w:ascii="Gill Sans MT" w:hAnsi="Gill Sans MT" w:cs="Arial"/>
          <w:b/>
          <w:szCs w:val="24"/>
        </w:rPr>
      </w:pPr>
      <w:r w:rsidRPr="008E348A">
        <w:rPr>
          <w:rFonts w:ascii="Gill Sans MT" w:hAnsi="Gill Sans MT" w:cs="Arial"/>
          <w:b/>
          <w:szCs w:val="24"/>
        </w:rPr>
        <w:t>NO HAY ECONOMÍA SIN ECOLOGÍA.</w:t>
      </w:r>
    </w:p>
    <w:p w:rsidR="008E348A" w:rsidRPr="008E348A" w:rsidRDefault="008E348A" w:rsidP="0078502B">
      <w:pPr>
        <w:pStyle w:val="Textoindependiente"/>
        <w:spacing w:after="360"/>
        <w:jc w:val="both"/>
        <w:rPr>
          <w:rFonts w:ascii="Gill Sans MT" w:hAnsi="Gill Sans MT" w:cs="Arial"/>
          <w:szCs w:val="24"/>
        </w:rPr>
      </w:pPr>
      <w:r w:rsidRPr="008E348A">
        <w:rPr>
          <w:rFonts w:ascii="Gill Sans MT" w:hAnsi="Gill Sans MT" w:cs="Arial"/>
          <w:b/>
          <w:szCs w:val="24"/>
        </w:rPr>
        <w:lastRenderedPageBreak/>
        <w:t xml:space="preserve">La situación al día de hoy y después de 45 años de su publicación es de avance, pero </w:t>
      </w:r>
      <w:r>
        <w:rPr>
          <w:rFonts w:ascii="Gill Sans MT" w:hAnsi="Gill Sans MT" w:cs="Arial"/>
          <w:b/>
          <w:szCs w:val="24"/>
        </w:rPr>
        <w:t>¿</w:t>
      </w:r>
      <w:r w:rsidRPr="008E348A">
        <w:rPr>
          <w:rFonts w:ascii="Gill Sans MT" w:hAnsi="Gill Sans MT" w:cs="Arial"/>
          <w:b/>
          <w:szCs w:val="24"/>
        </w:rPr>
        <w:t>es suficiente?</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 temperatura global del planeta ya se ha elevado cerca de 1 grado.</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 importancia que tiene la lucha contra el Cambio Climático es determinante para combatir la pobreza. Los estudios de creación de modelos sugieren que el cambio climático podría provocar pérdidas en los rendimientos globales provenientes de cultivos, que podrían llegar a ser de hasta el 5% antes del 2030 y del 30% antes del 2080.</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Las personas más pobres son las que van a sufrir por el cambio climático, expuestas a perturbaciones relacionadas con el clima, inundaciones, sequias, olas de calor,...En los 52 países acerca de los que hay datos disponibles el 85% de la población vive en países donde los pobres se ven más expuestos a la sequía. En 2030 podría haber 100 millones más de pobres.</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 salud será la más afectada con mayor incidencia de enfermedades transmitidas por el agua y que además se intensificarán durante las olas de calor.</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 agricultura se verá amenazada.</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t>Las migraciones por causas climáticas estarán en el orden del día.</w:t>
      </w:r>
    </w:p>
    <w:p w:rsidR="008E348A" w:rsidRPr="008E348A" w:rsidRDefault="008E348A" w:rsidP="000607DC">
      <w:pPr>
        <w:pStyle w:val="Textoindependiente"/>
        <w:numPr>
          <w:ilvl w:val="0"/>
          <w:numId w:val="39"/>
        </w:numPr>
        <w:spacing w:after="360"/>
        <w:ind w:left="0"/>
        <w:jc w:val="both"/>
        <w:rPr>
          <w:rFonts w:ascii="Gill Sans MT" w:hAnsi="Gill Sans MT" w:cs="Arial"/>
          <w:szCs w:val="24"/>
        </w:rPr>
      </w:pPr>
      <w:r w:rsidRPr="008E348A">
        <w:rPr>
          <w:rFonts w:ascii="Gill Sans MT" w:hAnsi="Gill Sans MT" w:cs="Arial"/>
          <w:szCs w:val="24"/>
        </w:rPr>
        <w:lastRenderedPageBreak/>
        <w:t>El agua se convertirá en un elemento estratégico y motivos de conflictos graves.</w:t>
      </w:r>
    </w:p>
    <w:p w:rsidR="008E348A" w:rsidRPr="008E348A" w:rsidRDefault="008E348A" w:rsidP="0078502B">
      <w:pPr>
        <w:pStyle w:val="Textoindependiente"/>
        <w:spacing w:after="360"/>
        <w:jc w:val="both"/>
        <w:rPr>
          <w:rFonts w:ascii="Gill Sans MT" w:hAnsi="Gill Sans MT" w:cs="Arial"/>
          <w:szCs w:val="24"/>
        </w:rPr>
      </w:pPr>
      <w:r w:rsidRPr="008E348A">
        <w:rPr>
          <w:rFonts w:ascii="Gill Sans MT" w:hAnsi="Gill Sans MT" w:cs="Arial"/>
          <w:szCs w:val="24"/>
        </w:rPr>
        <w:t xml:space="preserve">El </w:t>
      </w:r>
      <w:r w:rsidRPr="008E348A">
        <w:rPr>
          <w:rFonts w:ascii="Gill Sans MT" w:hAnsi="Gill Sans MT" w:cs="Arial"/>
          <w:b/>
          <w:szCs w:val="24"/>
        </w:rPr>
        <w:t>objetivo de la Cumbre de París</w:t>
      </w:r>
      <w:r w:rsidRPr="008E348A">
        <w:rPr>
          <w:rFonts w:ascii="Gill Sans MT" w:hAnsi="Gill Sans MT" w:cs="Arial"/>
          <w:szCs w:val="24"/>
        </w:rPr>
        <w:t xml:space="preserve">, es el compromiso de todas las naciones en reducir las emisiones de gases de efecto invernadero entre un 40% y un 70% de aquí a 2050 para que el calentamiento global no supere los 2º C, si no se adoptan medidas el calentamiento podría llegar a final de siglo a 4,8º C. </w:t>
      </w:r>
    </w:p>
    <w:p w:rsidR="008E348A" w:rsidRPr="008E348A" w:rsidRDefault="008E348A" w:rsidP="0078502B">
      <w:pPr>
        <w:ind w:firstLine="42"/>
        <w:jc w:val="both"/>
        <w:rPr>
          <w:rFonts w:ascii="Gill Sans MT" w:hAnsi="Gill Sans MT" w:cs="Arial"/>
          <w:sz w:val="24"/>
          <w:szCs w:val="24"/>
        </w:rPr>
      </w:pPr>
      <w:r w:rsidRPr="008E348A">
        <w:rPr>
          <w:rFonts w:ascii="Gill Sans MT" w:hAnsi="Gill Sans MT" w:cs="Arial"/>
          <w:sz w:val="24"/>
          <w:szCs w:val="24"/>
        </w:rPr>
        <w:t xml:space="preserve">El cambio climático es un desafío, necesita compromiso de todos y Extremadura se encuentra comprometida con él. Más allá de las palabras, más allá de las buenas intenciones, más allá de las próximas elecciones,… nos encontrarán con nuestra contribución: UN MODELO DE ECONOMÍA VERDE Y ECONOMÍA CIRCULAR EN EL HORIZONTE 2030.  </w:t>
      </w:r>
    </w:p>
    <w:p w:rsidR="008E348A" w:rsidRPr="008E348A" w:rsidRDefault="008E348A" w:rsidP="0078502B">
      <w:pPr>
        <w:ind w:firstLine="42"/>
        <w:jc w:val="both"/>
        <w:rPr>
          <w:rFonts w:ascii="Gill Sans MT" w:hAnsi="Gill Sans MT" w:cs="Arial"/>
          <w:sz w:val="24"/>
          <w:szCs w:val="24"/>
        </w:rPr>
      </w:pPr>
    </w:p>
    <w:p w:rsidR="008E348A" w:rsidRPr="008E348A" w:rsidRDefault="008E348A" w:rsidP="0078502B">
      <w:pPr>
        <w:ind w:firstLine="42"/>
        <w:jc w:val="both"/>
        <w:rPr>
          <w:rFonts w:ascii="Gill Sans MT" w:hAnsi="Gill Sans MT" w:cs="Arial"/>
          <w:sz w:val="24"/>
          <w:szCs w:val="24"/>
        </w:rPr>
      </w:pPr>
      <w:r w:rsidRPr="008E348A">
        <w:rPr>
          <w:rFonts w:ascii="Gill Sans MT" w:hAnsi="Gill Sans MT" w:cs="Arial"/>
          <w:sz w:val="24"/>
          <w:szCs w:val="24"/>
        </w:rPr>
        <w:t>MÁS ALLÁ DE LAS FAMOSAS TRES R: REDUCIR, REUTILIZAR Y RECICLAR, HOY YA UNAS POCAS MÁS: SE REPIENSA, SE REINTRODUCE, SE REORGANIZA, SE REPARA.</w:t>
      </w:r>
    </w:p>
    <w:p w:rsidR="008E348A" w:rsidRPr="008E348A" w:rsidRDefault="008E348A" w:rsidP="0078502B">
      <w:pPr>
        <w:ind w:firstLine="42"/>
        <w:jc w:val="both"/>
        <w:rPr>
          <w:rFonts w:ascii="Gill Sans MT" w:hAnsi="Gill Sans MT" w:cs="Arial"/>
          <w:sz w:val="24"/>
          <w:szCs w:val="24"/>
        </w:rPr>
      </w:pPr>
      <w:r w:rsidRPr="008E348A">
        <w:rPr>
          <w:rFonts w:ascii="Gill Sans MT" w:hAnsi="Gill Sans MT" w:cs="Arial"/>
          <w:sz w:val="24"/>
          <w:szCs w:val="24"/>
        </w:rPr>
        <w:t>Las R más importantes:</w:t>
      </w:r>
    </w:p>
    <w:p w:rsidR="008E348A" w:rsidRPr="008E348A" w:rsidRDefault="008E348A" w:rsidP="0078502B">
      <w:pPr>
        <w:ind w:firstLine="42"/>
        <w:jc w:val="both"/>
        <w:rPr>
          <w:rFonts w:ascii="Gill Sans MT" w:hAnsi="Gill Sans MT" w:cs="Arial"/>
          <w:sz w:val="24"/>
          <w:szCs w:val="24"/>
        </w:rPr>
      </w:pPr>
      <w:r w:rsidRPr="008E348A">
        <w:rPr>
          <w:rFonts w:ascii="Gill Sans MT" w:hAnsi="Gill Sans MT" w:cs="Arial"/>
          <w:sz w:val="24"/>
          <w:szCs w:val="24"/>
        </w:rPr>
        <w:t>RESPONSABILIDAD Y RESPETO</w:t>
      </w:r>
    </w:p>
    <w:p w:rsidR="008E348A" w:rsidRPr="008E348A" w:rsidRDefault="008E348A" w:rsidP="0078502B">
      <w:pPr>
        <w:jc w:val="both"/>
        <w:rPr>
          <w:rFonts w:ascii="Gill Sans MT" w:hAnsi="Gill Sans MT" w:cs="Arial"/>
          <w:sz w:val="24"/>
          <w:szCs w:val="24"/>
        </w:rPr>
      </w:pPr>
    </w:p>
    <w:p w:rsidR="00307223" w:rsidRPr="008E348A" w:rsidRDefault="00307223" w:rsidP="0078502B">
      <w:pPr>
        <w:jc w:val="both"/>
        <w:rPr>
          <w:rFonts w:ascii="Gill Sans MT" w:hAnsi="Gill Sans MT"/>
          <w:sz w:val="24"/>
          <w:szCs w:val="24"/>
        </w:rPr>
      </w:pPr>
    </w:p>
    <w:sectPr w:rsidR="00307223" w:rsidRPr="008E348A" w:rsidSect="00633D19">
      <w:headerReference w:type="default" r:id="rId8"/>
      <w:footerReference w:type="default" r:id="rId9"/>
      <w:headerReference w:type="first" r:id="rId10"/>
      <w:pgSz w:w="11906" w:h="16838" w:code="9"/>
      <w:pgMar w:top="851" w:right="170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1FB" w:rsidRDefault="006811FB" w:rsidP="003E10FF">
      <w:pPr>
        <w:spacing w:after="0" w:line="240" w:lineRule="auto"/>
      </w:pPr>
      <w:r>
        <w:separator/>
      </w:r>
    </w:p>
  </w:endnote>
  <w:endnote w:type="continuationSeparator" w:id="0">
    <w:p w:rsidR="006811FB" w:rsidRDefault="006811FB" w:rsidP="003E1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lbertus Medium">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66F" w:rsidRDefault="002E1223">
    <w:pPr>
      <w:pStyle w:val="Piedepgina"/>
      <w:jc w:val="center"/>
    </w:pPr>
    <w:r>
      <w:fldChar w:fldCharType="begin"/>
    </w:r>
    <w:r>
      <w:instrText xml:space="preserve"> PAGE   \* MERGEFORMAT </w:instrText>
    </w:r>
    <w:r>
      <w:fldChar w:fldCharType="separate"/>
    </w:r>
    <w:r w:rsidR="00EE00E7">
      <w:rPr>
        <w:noProof/>
      </w:rPr>
      <w:t>3</w:t>
    </w:r>
    <w:r>
      <w:fldChar w:fldCharType="end"/>
    </w:r>
  </w:p>
  <w:p w:rsidR="00C3266F" w:rsidRDefault="006811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1FB" w:rsidRDefault="006811FB" w:rsidP="003E10FF">
      <w:pPr>
        <w:spacing w:after="0" w:line="240" w:lineRule="auto"/>
      </w:pPr>
      <w:r>
        <w:separator/>
      </w:r>
    </w:p>
  </w:footnote>
  <w:footnote w:type="continuationSeparator" w:id="0">
    <w:p w:rsidR="006811FB" w:rsidRDefault="006811FB" w:rsidP="003E1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2D" w:rsidRDefault="00307223">
    <w:pPr>
      <w:pStyle w:val="Encabezado"/>
    </w:pPr>
    <w:r>
      <w:rPr>
        <w:noProof/>
        <w:lang w:eastAsia="es-ES"/>
      </w:rPr>
      <w:drawing>
        <wp:anchor distT="0" distB="0" distL="114300" distR="114300" simplePos="0" relativeHeight="251663360" behindDoc="1" locked="0" layoutInCell="1" allowOverlap="1" wp14:anchorId="3CDF8F76" wp14:editId="678F854C">
          <wp:simplePos x="0" y="0"/>
          <wp:positionH relativeFrom="margin">
            <wp:posOffset>-718185</wp:posOffset>
          </wp:positionH>
          <wp:positionV relativeFrom="margin">
            <wp:posOffset>-1438275</wp:posOffset>
          </wp:positionV>
          <wp:extent cx="2526030" cy="1417955"/>
          <wp:effectExtent l="0" t="0" r="7620" b="0"/>
          <wp:wrapNone/>
          <wp:docPr id="7" name="Imagen 7" descr="C:\Users\Usuario\AppData\Local\Microsoft\Windows\INetCache\Content.Word\Escudo 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Escudo Jun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702D" w:rsidRDefault="006811FB">
    <w:pPr>
      <w:pStyle w:val="Encabezado"/>
    </w:pPr>
  </w:p>
  <w:p w:rsidR="00307223" w:rsidRDefault="00307223">
    <w:pPr>
      <w:pStyle w:val="Encabezado"/>
    </w:pPr>
  </w:p>
  <w:p w:rsidR="00307223" w:rsidRDefault="00307223">
    <w:pPr>
      <w:pStyle w:val="Encabezado"/>
    </w:pPr>
  </w:p>
  <w:p w:rsidR="00307223" w:rsidRDefault="00307223">
    <w:pPr>
      <w:pStyle w:val="Encabezado"/>
    </w:pPr>
  </w:p>
  <w:p w:rsidR="00AC702D" w:rsidRDefault="003E10FF">
    <w:pPr>
      <w:pStyle w:val="Encabezado"/>
    </w:pPr>
    <w:r>
      <w:rPr>
        <w:noProof/>
        <w:lang w:eastAsia="es-ES"/>
      </w:rPr>
      <w:drawing>
        <wp:anchor distT="0" distB="0" distL="114300" distR="114300" simplePos="0" relativeHeight="251659264" behindDoc="1" locked="0" layoutInCell="1" allowOverlap="1" wp14:anchorId="0DC90D35" wp14:editId="750C715C">
          <wp:simplePos x="0" y="0"/>
          <wp:positionH relativeFrom="page">
            <wp:posOffset>7023735</wp:posOffset>
          </wp:positionH>
          <wp:positionV relativeFrom="page">
            <wp:posOffset>4786630</wp:posOffset>
          </wp:positionV>
          <wp:extent cx="354965" cy="1080770"/>
          <wp:effectExtent l="0" t="0" r="6985" b="5080"/>
          <wp:wrapNone/>
          <wp:docPr id="5" name="Imagen 5" descr="http://t3.gstatic.com/images?q=tbn:J_Mj8sL9A7jERM:http://www.educa.madrid.org/web/cie.madrid/web_ev/web/recursos/banderas_de_Espana/bandera_extremadura.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_Mj8sL9A7jERM:" descr="http://t3.gstatic.com/images?q=tbn:J_Mj8sL9A7jERM:http://www.educa.madrid.org/web/cie.madrid/web_ev/web/recursos/banderas_de_Espana/bandera_extremadura.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5496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0FF" w:rsidRDefault="00307223" w:rsidP="00F31BB3">
    <w:pPr>
      <w:pStyle w:val="Encabezado"/>
      <w:tabs>
        <w:tab w:val="clear" w:pos="4252"/>
        <w:tab w:val="clear" w:pos="8504"/>
        <w:tab w:val="right" w:pos="9356"/>
      </w:tabs>
      <w:ind w:left="-426"/>
      <w:rPr>
        <w:rFonts w:ascii="Gill Sans MT" w:hAnsi="Gill Sans MT"/>
        <w:color w:val="808080"/>
        <w:lang w:val="es-ES_tradnl"/>
      </w:rPr>
    </w:pPr>
    <w:r>
      <w:rPr>
        <w:noProof/>
        <w:lang w:eastAsia="es-ES"/>
      </w:rPr>
      <w:drawing>
        <wp:anchor distT="0" distB="0" distL="114300" distR="114300" simplePos="0" relativeHeight="251661312" behindDoc="0" locked="0" layoutInCell="1" allowOverlap="1" wp14:anchorId="4A6DBBD8" wp14:editId="6ECC322B">
          <wp:simplePos x="0" y="0"/>
          <wp:positionH relativeFrom="margin">
            <wp:posOffset>-657225</wp:posOffset>
          </wp:positionH>
          <wp:positionV relativeFrom="margin">
            <wp:posOffset>-2000250</wp:posOffset>
          </wp:positionV>
          <wp:extent cx="2526030" cy="1417955"/>
          <wp:effectExtent l="0" t="0" r="7620" b="0"/>
          <wp:wrapSquare wrapText="bothSides"/>
          <wp:docPr id="6" name="Imagen 6" descr="C:\Users\Usuario\AppData\Local\Microsoft\Windows\INetCache\Content.Word\Escudo Jun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INetCache\Content.Word\Escudo Jun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1417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0FF" w:rsidRDefault="003E10FF" w:rsidP="003E10FF">
    <w:pPr>
      <w:pStyle w:val="Encabezado"/>
      <w:tabs>
        <w:tab w:val="clear" w:pos="4252"/>
        <w:tab w:val="clear" w:pos="8504"/>
        <w:tab w:val="left" w:pos="5970"/>
      </w:tabs>
      <w:ind w:left="-426" w:right="-852"/>
      <w:rPr>
        <w:rFonts w:ascii="Albertus Medium" w:hAnsi="Albertus Medium"/>
        <w:color w:val="808080"/>
        <w:spacing w:val="-14"/>
        <w:w w:val="80"/>
        <w:kern w:val="16"/>
        <w:position w:val="8"/>
        <w:sz w:val="36"/>
        <w:lang w:val="es-ES_tradnl"/>
      </w:rPr>
    </w:pPr>
    <w:r>
      <w:rPr>
        <w:rFonts w:ascii="Gill Sans MT" w:hAnsi="Gill Sans MT"/>
        <w:color w:val="808080"/>
        <w:lang w:val="es-ES_tradnl"/>
      </w:rPr>
      <w:t xml:space="preserve">                                                 </w:t>
    </w:r>
    <w:r w:rsidR="00035342">
      <w:rPr>
        <w:rFonts w:ascii="Gill Sans MT" w:hAnsi="Gill Sans MT"/>
        <w:color w:val="808080"/>
        <w:lang w:val="es-ES_tradnl"/>
      </w:rPr>
      <w:t xml:space="preserve">                       </w:t>
    </w:r>
    <w:r>
      <w:rPr>
        <w:rFonts w:ascii="Albertus Medium" w:hAnsi="Albertus Medium"/>
        <w:color w:val="808080"/>
        <w:spacing w:val="-14"/>
        <w:w w:val="80"/>
        <w:kern w:val="16"/>
        <w:position w:val="8"/>
        <w:sz w:val="36"/>
        <w:lang w:val="es-ES_tradnl"/>
      </w:rPr>
      <w:t xml:space="preserve"> </w:t>
    </w:r>
  </w:p>
  <w:p w:rsidR="003E10FF" w:rsidRDefault="003E10FF" w:rsidP="003E10FF">
    <w:pPr>
      <w:pStyle w:val="Encabezado"/>
      <w:tabs>
        <w:tab w:val="clear" w:pos="4252"/>
        <w:tab w:val="clear" w:pos="8504"/>
        <w:tab w:val="left" w:pos="5970"/>
      </w:tabs>
      <w:ind w:left="-426"/>
      <w:jc w:val="right"/>
      <w:rPr>
        <w:rFonts w:ascii="Gill Sans MT" w:hAnsi="Gill Sans MT"/>
        <w:color w:val="808080"/>
        <w:lang w:val="es-ES_tradnl"/>
      </w:rPr>
    </w:pPr>
  </w:p>
  <w:p w:rsidR="00EA2725" w:rsidRPr="00B35D08" w:rsidRDefault="002E1223" w:rsidP="003E10FF">
    <w:pPr>
      <w:pStyle w:val="Encabezado"/>
      <w:tabs>
        <w:tab w:val="clear" w:pos="4252"/>
        <w:tab w:val="clear" w:pos="8504"/>
        <w:tab w:val="right" w:pos="9356"/>
      </w:tabs>
      <w:rPr>
        <w:rFonts w:ascii="Albertus Medium" w:hAnsi="Albertus Medium"/>
        <w:color w:val="808080"/>
        <w:sz w:val="20"/>
        <w:lang w:val="es-ES_tradnl"/>
      </w:rPr>
    </w:pPr>
    <w:r>
      <w:rPr>
        <w:color w:val="808080"/>
        <w:lang w:val="es-ES_tradnl"/>
      </w:rPr>
      <w:tab/>
    </w:r>
  </w:p>
  <w:p w:rsidR="00775BE1" w:rsidRDefault="006811FB" w:rsidP="00B84536">
    <w:pPr>
      <w:pStyle w:val="Encabezado"/>
      <w:tabs>
        <w:tab w:val="clear" w:pos="4252"/>
        <w:tab w:val="clear" w:pos="8504"/>
        <w:tab w:val="left" w:pos="4095"/>
        <w:tab w:val="right" w:pos="9356"/>
      </w:tabs>
      <w:rPr>
        <w:rFonts w:ascii="Albertus Medium" w:hAnsi="Albertus Medium"/>
        <w:color w:val="808080"/>
        <w:sz w:val="20"/>
        <w:lang w:val="es-ES_tradnl"/>
      </w:rPr>
    </w:pPr>
  </w:p>
  <w:p w:rsidR="00C24D41" w:rsidRDefault="00C24D41" w:rsidP="00B84536">
    <w:pPr>
      <w:pStyle w:val="Encabezado"/>
      <w:tabs>
        <w:tab w:val="clear" w:pos="4252"/>
        <w:tab w:val="clear" w:pos="8504"/>
        <w:tab w:val="left" w:pos="4095"/>
        <w:tab w:val="right" w:pos="9356"/>
      </w:tabs>
      <w:rPr>
        <w:rFonts w:ascii="Albertus Medium" w:hAnsi="Albertus Medium"/>
        <w:color w:val="808080"/>
        <w:sz w:val="20"/>
        <w:lang w:val="es-ES_tradnl"/>
      </w:rPr>
    </w:pPr>
  </w:p>
  <w:p w:rsidR="005162FE" w:rsidRDefault="005162FE" w:rsidP="00B84536">
    <w:pPr>
      <w:pStyle w:val="Encabezado"/>
      <w:tabs>
        <w:tab w:val="clear" w:pos="4252"/>
        <w:tab w:val="clear" w:pos="8504"/>
        <w:tab w:val="left" w:pos="4095"/>
        <w:tab w:val="right" w:pos="9356"/>
      </w:tabs>
      <w:rPr>
        <w:rFonts w:ascii="Albertus Medium" w:hAnsi="Albertus Medium"/>
        <w:color w:val="808080"/>
        <w:sz w:val="20"/>
        <w:lang w:val="es-ES_tradnl"/>
      </w:rPr>
    </w:pPr>
  </w:p>
  <w:p w:rsidR="005162FE" w:rsidRDefault="005162FE" w:rsidP="00B84536">
    <w:pPr>
      <w:pStyle w:val="Encabezado"/>
      <w:tabs>
        <w:tab w:val="clear" w:pos="4252"/>
        <w:tab w:val="clear" w:pos="8504"/>
        <w:tab w:val="left" w:pos="4095"/>
        <w:tab w:val="right" w:pos="9356"/>
      </w:tabs>
      <w:rPr>
        <w:rFonts w:ascii="Albertus Medium" w:hAnsi="Albertus Medium"/>
        <w:color w:val="808080"/>
        <w:sz w:val="20"/>
        <w:lang w:val="es-ES_tradnl"/>
      </w:rPr>
    </w:pPr>
  </w:p>
  <w:p w:rsidR="00C24D41" w:rsidRPr="00B84536" w:rsidRDefault="00307223" w:rsidP="00B84536">
    <w:pPr>
      <w:pStyle w:val="Encabezado"/>
      <w:tabs>
        <w:tab w:val="clear" w:pos="4252"/>
        <w:tab w:val="clear" w:pos="8504"/>
        <w:tab w:val="left" w:pos="4095"/>
        <w:tab w:val="right" w:pos="9356"/>
      </w:tabs>
      <w:rPr>
        <w:rFonts w:ascii="Albertus Medium" w:hAnsi="Albertus Medium"/>
        <w:color w:val="808080"/>
        <w:sz w:val="20"/>
        <w:lang w:val="es-ES_tradnl"/>
      </w:rPr>
    </w:pPr>
    <w:r>
      <w:rPr>
        <w:noProof/>
        <w:lang w:eastAsia="es-ES"/>
      </w:rPr>
      <w:drawing>
        <wp:anchor distT="0" distB="0" distL="114300" distR="114300" simplePos="0" relativeHeight="251665408" behindDoc="1" locked="0" layoutInCell="1" allowOverlap="1" wp14:anchorId="6C63F0F7" wp14:editId="512025B2">
          <wp:simplePos x="0" y="0"/>
          <wp:positionH relativeFrom="page">
            <wp:posOffset>7033260</wp:posOffset>
          </wp:positionH>
          <wp:positionV relativeFrom="page">
            <wp:posOffset>4939030</wp:posOffset>
          </wp:positionV>
          <wp:extent cx="354965" cy="1080770"/>
          <wp:effectExtent l="0" t="0" r="6985" b="5080"/>
          <wp:wrapNone/>
          <wp:docPr id="8" name="Imagen 8" descr="http://t3.gstatic.com/images?q=tbn:J_Mj8sL9A7jERM:http://www.educa.madrid.org/web/cie.madrid/web_ev/web/recursos/banderas_de_Espana/bandera_extremadura.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J_Mj8sL9A7jERM:" descr="http://t3.gstatic.com/images?q=tbn:J_Mj8sL9A7jERM:http://www.educa.madrid.org/web/cie.madrid/web_ev/web/recursos/banderas_de_Espana/bandera_extremadura.gif">
                    <a:hlinkClick r:id="rId2"/>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35496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C00EEC"/>
    <w:lvl w:ilvl="0">
      <w:numFmt w:val="bullet"/>
      <w:lvlText w:val="*"/>
      <w:lvlJc w:val="left"/>
    </w:lvl>
  </w:abstractNum>
  <w:abstractNum w:abstractNumId="1" w15:restartNumberingAfterBreak="0">
    <w:nsid w:val="1D2F3A82"/>
    <w:multiLevelType w:val="multilevel"/>
    <w:tmpl w:val="F062701C"/>
    <w:lvl w:ilvl="0">
      <w:start w:val="1"/>
      <w:numFmt w:val="decimal"/>
      <w:lvlText w:val="%1."/>
      <w:legacy w:legacy="1" w:legacySpace="0" w:legacyIndent="0"/>
      <w:lvlJc w:val="left"/>
      <w:pPr>
        <w:ind w:left="0" w:firstLine="0"/>
      </w:pPr>
    </w:lvl>
    <w:lvl w:ilvl="1">
      <w:start w:val="1"/>
      <w:numFmt w:val="decimal"/>
      <w:isLgl/>
      <w:lvlText w:val="%1.%2."/>
      <w:lvlJc w:val="left"/>
      <w:pPr>
        <w:ind w:left="720" w:hanging="720"/>
      </w:pPr>
      <w:rPr>
        <w:rFonts w:hint="default"/>
        <w:sz w:val="26"/>
      </w:rPr>
    </w:lvl>
    <w:lvl w:ilvl="2">
      <w:start w:val="1"/>
      <w:numFmt w:val="decimal"/>
      <w:isLgl/>
      <w:lvlText w:val="%1.%2.%3."/>
      <w:lvlJc w:val="left"/>
      <w:pPr>
        <w:ind w:left="720" w:hanging="720"/>
      </w:pPr>
      <w:rPr>
        <w:rFonts w:hint="default"/>
        <w:sz w:val="26"/>
      </w:rPr>
    </w:lvl>
    <w:lvl w:ilvl="3">
      <w:start w:val="1"/>
      <w:numFmt w:val="decimal"/>
      <w:isLgl/>
      <w:lvlText w:val="%1.%2.%3.%4."/>
      <w:lvlJc w:val="left"/>
      <w:pPr>
        <w:ind w:left="1080" w:hanging="1080"/>
      </w:pPr>
      <w:rPr>
        <w:rFonts w:hint="default"/>
        <w:sz w:val="26"/>
      </w:rPr>
    </w:lvl>
    <w:lvl w:ilvl="4">
      <w:start w:val="1"/>
      <w:numFmt w:val="decimal"/>
      <w:isLgl/>
      <w:lvlText w:val="%1.%2.%3.%4.%5."/>
      <w:lvlJc w:val="left"/>
      <w:pPr>
        <w:ind w:left="1440" w:hanging="1440"/>
      </w:pPr>
      <w:rPr>
        <w:rFonts w:hint="default"/>
        <w:sz w:val="26"/>
      </w:rPr>
    </w:lvl>
    <w:lvl w:ilvl="5">
      <w:start w:val="1"/>
      <w:numFmt w:val="decimal"/>
      <w:isLgl/>
      <w:lvlText w:val="%1.%2.%3.%4.%5.%6."/>
      <w:lvlJc w:val="left"/>
      <w:pPr>
        <w:ind w:left="1440" w:hanging="1440"/>
      </w:pPr>
      <w:rPr>
        <w:rFonts w:hint="default"/>
        <w:sz w:val="26"/>
      </w:rPr>
    </w:lvl>
    <w:lvl w:ilvl="6">
      <w:start w:val="1"/>
      <w:numFmt w:val="decimal"/>
      <w:isLgl/>
      <w:lvlText w:val="%1.%2.%3.%4.%5.%6.%7."/>
      <w:lvlJc w:val="left"/>
      <w:pPr>
        <w:ind w:left="1800" w:hanging="1800"/>
      </w:pPr>
      <w:rPr>
        <w:rFonts w:hint="default"/>
        <w:sz w:val="26"/>
      </w:rPr>
    </w:lvl>
    <w:lvl w:ilvl="7">
      <w:start w:val="1"/>
      <w:numFmt w:val="decimal"/>
      <w:isLgl/>
      <w:lvlText w:val="%1.%2.%3.%4.%5.%6.%7.%8."/>
      <w:lvlJc w:val="left"/>
      <w:pPr>
        <w:ind w:left="2160" w:hanging="2160"/>
      </w:pPr>
      <w:rPr>
        <w:rFonts w:hint="default"/>
        <w:sz w:val="26"/>
      </w:rPr>
    </w:lvl>
    <w:lvl w:ilvl="8">
      <w:start w:val="1"/>
      <w:numFmt w:val="decimal"/>
      <w:isLgl/>
      <w:lvlText w:val="%1.%2.%3.%4.%5.%6.%7.%8.%9."/>
      <w:lvlJc w:val="left"/>
      <w:pPr>
        <w:ind w:left="2160" w:hanging="2160"/>
      </w:pPr>
      <w:rPr>
        <w:rFonts w:hint="default"/>
        <w:sz w:val="26"/>
      </w:rPr>
    </w:lvl>
  </w:abstractNum>
  <w:abstractNum w:abstractNumId="2" w15:restartNumberingAfterBreak="0">
    <w:nsid w:val="2B161A67"/>
    <w:multiLevelType w:val="hybridMultilevel"/>
    <w:tmpl w:val="849E3128"/>
    <w:lvl w:ilvl="0" w:tplc="0C0A000D">
      <w:start w:val="1"/>
      <w:numFmt w:val="bullet"/>
      <w:lvlText w:val=""/>
      <w:lvlJc w:val="left"/>
      <w:pPr>
        <w:ind w:left="663" w:hanging="360"/>
      </w:pPr>
      <w:rPr>
        <w:rFonts w:ascii="Wingdings" w:hAnsi="Wingdings" w:hint="default"/>
      </w:rPr>
    </w:lvl>
    <w:lvl w:ilvl="1" w:tplc="0C0A0003" w:tentative="1">
      <w:start w:val="1"/>
      <w:numFmt w:val="bullet"/>
      <w:lvlText w:val="o"/>
      <w:lvlJc w:val="left"/>
      <w:pPr>
        <w:ind w:left="1383" w:hanging="360"/>
      </w:pPr>
      <w:rPr>
        <w:rFonts w:ascii="Courier New" w:hAnsi="Courier New" w:cs="Courier New" w:hint="default"/>
      </w:rPr>
    </w:lvl>
    <w:lvl w:ilvl="2" w:tplc="0C0A0005" w:tentative="1">
      <w:start w:val="1"/>
      <w:numFmt w:val="bullet"/>
      <w:lvlText w:val=""/>
      <w:lvlJc w:val="left"/>
      <w:pPr>
        <w:ind w:left="2103" w:hanging="360"/>
      </w:pPr>
      <w:rPr>
        <w:rFonts w:ascii="Wingdings" w:hAnsi="Wingdings" w:hint="default"/>
      </w:rPr>
    </w:lvl>
    <w:lvl w:ilvl="3" w:tplc="0C0A0001" w:tentative="1">
      <w:start w:val="1"/>
      <w:numFmt w:val="bullet"/>
      <w:lvlText w:val=""/>
      <w:lvlJc w:val="left"/>
      <w:pPr>
        <w:ind w:left="2823" w:hanging="360"/>
      </w:pPr>
      <w:rPr>
        <w:rFonts w:ascii="Symbol" w:hAnsi="Symbol" w:hint="default"/>
      </w:rPr>
    </w:lvl>
    <w:lvl w:ilvl="4" w:tplc="0C0A0003" w:tentative="1">
      <w:start w:val="1"/>
      <w:numFmt w:val="bullet"/>
      <w:lvlText w:val="o"/>
      <w:lvlJc w:val="left"/>
      <w:pPr>
        <w:ind w:left="3543" w:hanging="360"/>
      </w:pPr>
      <w:rPr>
        <w:rFonts w:ascii="Courier New" w:hAnsi="Courier New" w:cs="Courier New" w:hint="default"/>
      </w:rPr>
    </w:lvl>
    <w:lvl w:ilvl="5" w:tplc="0C0A0005" w:tentative="1">
      <w:start w:val="1"/>
      <w:numFmt w:val="bullet"/>
      <w:lvlText w:val=""/>
      <w:lvlJc w:val="left"/>
      <w:pPr>
        <w:ind w:left="4263" w:hanging="360"/>
      </w:pPr>
      <w:rPr>
        <w:rFonts w:ascii="Wingdings" w:hAnsi="Wingdings" w:hint="default"/>
      </w:rPr>
    </w:lvl>
    <w:lvl w:ilvl="6" w:tplc="0C0A0001" w:tentative="1">
      <w:start w:val="1"/>
      <w:numFmt w:val="bullet"/>
      <w:lvlText w:val=""/>
      <w:lvlJc w:val="left"/>
      <w:pPr>
        <w:ind w:left="4983" w:hanging="360"/>
      </w:pPr>
      <w:rPr>
        <w:rFonts w:ascii="Symbol" w:hAnsi="Symbol" w:hint="default"/>
      </w:rPr>
    </w:lvl>
    <w:lvl w:ilvl="7" w:tplc="0C0A0003" w:tentative="1">
      <w:start w:val="1"/>
      <w:numFmt w:val="bullet"/>
      <w:lvlText w:val="o"/>
      <w:lvlJc w:val="left"/>
      <w:pPr>
        <w:ind w:left="5703" w:hanging="360"/>
      </w:pPr>
      <w:rPr>
        <w:rFonts w:ascii="Courier New" w:hAnsi="Courier New" w:cs="Courier New" w:hint="default"/>
      </w:rPr>
    </w:lvl>
    <w:lvl w:ilvl="8" w:tplc="0C0A0005" w:tentative="1">
      <w:start w:val="1"/>
      <w:numFmt w:val="bullet"/>
      <w:lvlText w:val=""/>
      <w:lvlJc w:val="left"/>
      <w:pPr>
        <w:ind w:left="6423" w:hanging="360"/>
      </w:pPr>
      <w:rPr>
        <w:rFonts w:ascii="Wingdings" w:hAnsi="Wingdings" w:hint="default"/>
      </w:rPr>
    </w:lvl>
  </w:abstractNum>
  <w:num w:numId="1">
    <w:abstractNumId w:val="1"/>
  </w:num>
  <w:num w:numId="2">
    <w:abstractNumId w:val="0"/>
    <w:lvlOverride w:ilvl="0">
      <w:lvl w:ilvl="0">
        <w:start w:val="1"/>
        <w:numFmt w:val="bullet"/>
        <w:lvlText w:val="%1"/>
        <w:legacy w:legacy="1" w:legacySpace="0" w:legacyIndent="0"/>
        <w:lvlJc w:val="left"/>
        <w:rPr>
          <w:rFonts w:ascii="Wingdings" w:hAnsi="Wingdings" w:hint="default"/>
        </w:rPr>
      </w:lvl>
    </w:lvlOverride>
  </w:num>
  <w:num w:numId="3">
    <w:abstractNumId w:val="0"/>
    <w:lvlOverride w:ilvl="0">
      <w:lvl w:ilvl="0">
        <w:start w:val="1"/>
        <w:numFmt w:val="bullet"/>
        <w:lvlText w:val="%1"/>
        <w:legacy w:legacy="1" w:legacySpace="0" w:legacyIndent="0"/>
        <w:lvlJc w:val="left"/>
        <w:rPr>
          <w:rFonts w:ascii="Wingdings" w:hAnsi="Wingdings" w:hint="default"/>
        </w:rPr>
      </w:lvl>
    </w:lvlOverride>
  </w:num>
  <w:num w:numId="4">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5">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6">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7">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8">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9">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10">
    <w:abstractNumId w:val="0"/>
    <w:lvlOverride w:ilvl="0">
      <w:lvl w:ilvl="0">
        <w:start w:val="1"/>
        <w:numFmt w:val="bullet"/>
        <w:lvlText w:val="o%1"/>
        <w:legacy w:legacy="1" w:legacySpace="0" w:legacyIndent="0"/>
        <w:lvlJc w:val="left"/>
        <w:rPr>
          <w:rFonts w:ascii="Courier New" w:hAnsi="Courier New" w:cs="Courier New" w:hint="default"/>
        </w:rPr>
      </w:lvl>
    </w:lvlOverride>
  </w:num>
  <w:num w:numId="11">
    <w:abstractNumId w:val="0"/>
    <w:lvlOverride w:ilvl="0">
      <w:lvl w:ilvl="0">
        <w:start w:val="1"/>
        <w:numFmt w:val="bullet"/>
        <w:lvlText w:val="%1"/>
        <w:legacy w:legacy="1" w:legacySpace="0" w:legacyIndent="0"/>
        <w:lvlJc w:val="left"/>
        <w:rPr>
          <w:rFonts w:ascii="Wingdings" w:hAnsi="Wingdings" w:hint="default"/>
        </w:rPr>
      </w:lvl>
    </w:lvlOverride>
  </w:num>
  <w:num w:numId="12">
    <w:abstractNumId w:val="0"/>
    <w:lvlOverride w:ilvl="0">
      <w:lvl w:ilvl="0">
        <w:start w:val="1"/>
        <w:numFmt w:val="bullet"/>
        <w:lvlText w:val="%1"/>
        <w:legacy w:legacy="1" w:legacySpace="0" w:legacyIndent="0"/>
        <w:lvlJc w:val="left"/>
        <w:rPr>
          <w:rFonts w:ascii="Wingdings" w:hAnsi="Wingdings" w:hint="default"/>
        </w:rPr>
      </w:lvl>
    </w:lvlOverride>
  </w:num>
  <w:num w:numId="13">
    <w:abstractNumId w:val="0"/>
    <w:lvlOverride w:ilvl="0">
      <w:lvl w:ilvl="0">
        <w:start w:val="1"/>
        <w:numFmt w:val="bullet"/>
        <w:lvlText w:val="%1"/>
        <w:legacy w:legacy="1" w:legacySpace="0" w:legacyIndent="0"/>
        <w:lvlJc w:val="left"/>
        <w:rPr>
          <w:rFonts w:ascii="Wingdings" w:hAnsi="Wingdings" w:hint="default"/>
        </w:rPr>
      </w:lvl>
    </w:lvlOverride>
  </w:num>
  <w:num w:numId="14">
    <w:abstractNumId w:val="0"/>
    <w:lvlOverride w:ilvl="0">
      <w:lvl w:ilvl="0">
        <w:start w:val="1"/>
        <w:numFmt w:val="bullet"/>
        <w:lvlText w:val="%1"/>
        <w:legacy w:legacy="1" w:legacySpace="0" w:legacyIndent="0"/>
        <w:lvlJc w:val="left"/>
        <w:rPr>
          <w:rFonts w:ascii="Wingdings" w:hAnsi="Wingdings" w:hint="default"/>
        </w:rPr>
      </w:lvl>
    </w:lvlOverride>
  </w:num>
  <w:num w:numId="15">
    <w:abstractNumId w:val="0"/>
    <w:lvlOverride w:ilvl="0">
      <w:lvl w:ilvl="0">
        <w:start w:val="1"/>
        <w:numFmt w:val="bullet"/>
        <w:lvlText w:val="%1"/>
        <w:legacy w:legacy="1" w:legacySpace="0" w:legacyIndent="0"/>
        <w:lvlJc w:val="left"/>
        <w:rPr>
          <w:rFonts w:ascii="Wingdings" w:hAnsi="Wingdings" w:hint="default"/>
        </w:rPr>
      </w:lvl>
    </w:lvlOverride>
  </w:num>
  <w:num w:numId="16">
    <w:abstractNumId w:val="0"/>
    <w:lvlOverride w:ilvl="0">
      <w:lvl w:ilvl="0">
        <w:start w:val="1"/>
        <w:numFmt w:val="bullet"/>
        <w:lvlText w:val="%1"/>
        <w:legacy w:legacy="1" w:legacySpace="0" w:legacyIndent="0"/>
        <w:lvlJc w:val="left"/>
        <w:rPr>
          <w:rFonts w:ascii="Wingdings" w:hAnsi="Wingdings" w:hint="default"/>
        </w:rPr>
      </w:lvl>
    </w:lvlOverride>
  </w:num>
  <w:num w:numId="17">
    <w:abstractNumId w:val="0"/>
    <w:lvlOverride w:ilvl="0">
      <w:lvl w:ilvl="0">
        <w:start w:val="1"/>
        <w:numFmt w:val="bullet"/>
        <w:lvlText w:val="%1"/>
        <w:legacy w:legacy="1" w:legacySpace="0" w:legacyIndent="0"/>
        <w:lvlJc w:val="left"/>
        <w:rPr>
          <w:rFonts w:ascii="Wingdings" w:hAnsi="Wingdings" w:hint="default"/>
        </w:rPr>
      </w:lvl>
    </w:lvlOverride>
  </w:num>
  <w:num w:numId="18">
    <w:abstractNumId w:val="0"/>
    <w:lvlOverride w:ilvl="0">
      <w:lvl w:ilvl="0">
        <w:start w:val="1"/>
        <w:numFmt w:val="bullet"/>
        <w:lvlText w:val="%1"/>
        <w:legacy w:legacy="1" w:legacySpace="0" w:legacyIndent="0"/>
        <w:lvlJc w:val="left"/>
        <w:rPr>
          <w:rFonts w:ascii="Wingdings" w:hAnsi="Wingdings" w:hint="default"/>
        </w:rPr>
      </w:lvl>
    </w:lvlOverride>
  </w:num>
  <w:num w:numId="19">
    <w:abstractNumId w:val="0"/>
    <w:lvlOverride w:ilvl="0">
      <w:lvl w:ilvl="0">
        <w:start w:val="1"/>
        <w:numFmt w:val="bullet"/>
        <w:lvlText w:val="%1"/>
        <w:legacy w:legacy="1" w:legacySpace="0" w:legacyIndent="0"/>
        <w:lvlJc w:val="left"/>
        <w:rPr>
          <w:rFonts w:ascii="Wingdings" w:hAnsi="Wingdings" w:hint="default"/>
        </w:rPr>
      </w:lvl>
    </w:lvlOverride>
  </w:num>
  <w:num w:numId="20">
    <w:abstractNumId w:val="0"/>
    <w:lvlOverride w:ilvl="0">
      <w:lvl w:ilvl="0">
        <w:start w:val="1"/>
        <w:numFmt w:val="bullet"/>
        <w:lvlText w:val="%1"/>
        <w:legacy w:legacy="1" w:legacySpace="0" w:legacyIndent="0"/>
        <w:lvlJc w:val="left"/>
        <w:rPr>
          <w:rFonts w:ascii="Wingdings" w:hAnsi="Wingdings" w:hint="default"/>
        </w:rPr>
      </w:lvl>
    </w:lvlOverride>
  </w:num>
  <w:num w:numId="21">
    <w:abstractNumId w:val="0"/>
    <w:lvlOverride w:ilvl="0">
      <w:lvl w:ilvl="0">
        <w:start w:val="1"/>
        <w:numFmt w:val="bullet"/>
        <w:lvlText w:val="%1"/>
        <w:legacy w:legacy="1" w:legacySpace="0" w:legacyIndent="0"/>
        <w:lvlJc w:val="left"/>
        <w:rPr>
          <w:rFonts w:ascii="Wingdings" w:hAnsi="Wingdings" w:hint="default"/>
        </w:rPr>
      </w:lvl>
    </w:lvlOverride>
  </w:num>
  <w:num w:numId="22">
    <w:abstractNumId w:val="0"/>
    <w:lvlOverride w:ilvl="0">
      <w:lvl w:ilvl="0">
        <w:start w:val="1"/>
        <w:numFmt w:val="bullet"/>
        <w:lvlText w:val="%1"/>
        <w:legacy w:legacy="1" w:legacySpace="0" w:legacyIndent="0"/>
        <w:lvlJc w:val="left"/>
        <w:rPr>
          <w:rFonts w:ascii="Wingdings" w:hAnsi="Wingdings" w:hint="default"/>
        </w:rPr>
      </w:lvl>
    </w:lvlOverride>
  </w:num>
  <w:num w:numId="23">
    <w:abstractNumId w:val="0"/>
    <w:lvlOverride w:ilvl="0">
      <w:lvl w:ilvl="0">
        <w:start w:val="1"/>
        <w:numFmt w:val="bullet"/>
        <w:lvlText w:val="%1"/>
        <w:legacy w:legacy="1" w:legacySpace="0" w:legacyIndent="0"/>
        <w:lvlJc w:val="left"/>
        <w:rPr>
          <w:rFonts w:ascii="Wingdings" w:hAnsi="Wingdings" w:hint="default"/>
        </w:rPr>
      </w:lvl>
    </w:lvlOverride>
  </w:num>
  <w:num w:numId="24">
    <w:abstractNumId w:val="0"/>
    <w:lvlOverride w:ilvl="0">
      <w:lvl w:ilvl="0">
        <w:start w:val="1"/>
        <w:numFmt w:val="bullet"/>
        <w:lvlText w:val="%1"/>
        <w:legacy w:legacy="1" w:legacySpace="0" w:legacyIndent="0"/>
        <w:lvlJc w:val="left"/>
        <w:rPr>
          <w:rFonts w:ascii="Wingdings" w:hAnsi="Wingdings" w:hint="default"/>
        </w:rPr>
      </w:lvl>
    </w:lvlOverride>
  </w:num>
  <w:num w:numId="25">
    <w:abstractNumId w:val="0"/>
    <w:lvlOverride w:ilvl="0">
      <w:lvl w:ilvl="0">
        <w:start w:val="1"/>
        <w:numFmt w:val="bullet"/>
        <w:lvlText w:val="%1"/>
        <w:legacy w:legacy="1" w:legacySpace="0" w:legacyIndent="0"/>
        <w:lvlJc w:val="left"/>
        <w:rPr>
          <w:rFonts w:ascii="Wingdings" w:hAnsi="Wingdings" w:hint="default"/>
        </w:rPr>
      </w:lvl>
    </w:lvlOverride>
  </w:num>
  <w:num w:numId="26">
    <w:abstractNumId w:val="0"/>
    <w:lvlOverride w:ilvl="0">
      <w:lvl w:ilvl="0">
        <w:start w:val="1"/>
        <w:numFmt w:val="bullet"/>
        <w:lvlText w:val="%1"/>
        <w:legacy w:legacy="1" w:legacySpace="0" w:legacyIndent="0"/>
        <w:lvlJc w:val="left"/>
        <w:rPr>
          <w:rFonts w:ascii="Wingdings" w:hAnsi="Wingdings" w:hint="default"/>
        </w:rPr>
      </w:lvl>
    </w:lvlOverride>
  </w:num>
  <w:num w:numId="27">
    <w:abstractNumId w:val="0"/>
    <w:lvlOverride w:ilvl="0">
      <w:lvl w:ilvl="0">
        <w:start w:val="1"/>
        <w:numFmt w:val="bullet"/>
        <w:lvlText w:val="%1"/>
        <w:legacy w:legacy="1" w:legacySpace="0" w:legacyIndent="0"/>
        <w:lvlJc w:val="left"/>
        <w:rPr>
          <w:rFonts w:ascii="Wingdings" w:hAnsi="Wingdings" w:hint="default"/>
        </w:rPr>
      </w:lvl>
    </w:lvlOverride>
  </w:num>
  <w:num w:numId="28">
    <w:abstractNumId w:val="0"/>
    <w:lvlOverride w:ilvl="0">
      <w:lvl w:ilvl="0">
        <w:start w:val="1"/>
        <w:numFmt w:val="bullet"/>
        <w:lvlText w:val="%1"/>
        <w:legacy w:legacy="1" w:legacySpace="0" w:legacyIndent="0"/>
        <w:lvlJc w:val="left"/>
        <w:rPr>
          <w:rFonts w:ascii="Wingdings" w:hAnsi="Wingdings" w:hint="default"/>
        </w:rPr>
      </w:lvl>
    </w:lvlOverride>
  </w:num>
  <w:num w:numId="29">
    <w:abstractNumId w:val="0"/>
    <w:lvlOverride w:ilvl="0">
      <w:lvl w:ilvl="0">
        <w:start w:val="1"/>
        <w:numFmt w:val="bullet"/>
        <w:lvlText w:val="%1"/>
        <w:legacy w:legacy="1" w:legacySpace="0" w:legacyIndent="0"/>
        <w:lvlJc w:val="left"/>
        <w:rPr>
          <w:rFonts w:ascii="Wingdings" w:hAnsi="Wingdings" w:hint="default"/>
        </w:rPr>
      </w:lvl>
    </w:lvlOverride>
  </w:num>
  <w:num w:numId="30">
    <w:abstractNumId w:val="0"/>
    <w:lvlOverride w:ilvl="0">
      <w:lvl w:ilvl="0">
        <w:start w:val="1"/>
        <w:numFmt w:val="bullet"/>
        <w:lvlText w:val="%1"/>
        <w:legacy w:legacy="1" w:legacySpace="0" w:legacyIndent="0"/>
        <w:lvlJc w:val="left"/>
        <w:rPr>
          <w:rFonts w:ascii="Wingdings" w:hAnsi="Wingdings" w:hint="default"/>
        </w:rPr>
      </w:lvl>
    </w:lvlOverride>
  </w:num>
  <w:num w:numId="31">
    <w:abstractNumId w:val="0"/>
    <w:lvlOverride w:ilvl="0">
      <w:lvl w:ilvl="0">
        <w:start w:val="1"/>
        <w:numFmt w:val="bullet"/>
        <w:lvlText w:val="%1"/>
        <w:legacy w:legacy="1" w:legacySpace="0" w:legacyIndent="0"/>
        <w:lvlJc w:val="left"/>
        <w:rPr>
          <w:rFonts w:ascii="Wingdings" w:hAnsi="Wingdings" w:hint="default"/>
        </w:rPr>
      </w:lvl>
    </w:lvlOverride>
  </w:num>
  <w:num w:numId="32">
    <w:abstractNumId w:val="0"/>
    <w:lvlOverride w:ilvl="0">
      <w:lvl w:ilvl="0">
        <w:start w:val="1"/>
        <w:numFmt w:val="bullet"/>
        <w:lvlText w:val="%1"/>
        <w:legacy w:legacy="1" w:legacySpace="0" w:legacyIndent="0"/>
        <w:lvlJc w:val="left"/>
        <w:rPr>
          <w:rFonts w:ascii="Wingdings" w:hAnsi="Wingdings" w:hint="default"/>
        </w:rPr>
      </w:lvl>
    </w:lvlOverride>
  </w:num>
  <w:num w:numId="33">
    <w:abstractNumId w:val="0"/>
    <w:lvlOverride w:ilvl="0">
      <w:lvl w:ilvl="0">
        <w:start w:val="1"/>
        <w:numFmt w:val="bullet"/>
        <w:lvlText w:val="%1"/>
        <w:legacy w:legacy="1" w:legacySpace="0" w:legacyIndent="0"/>
        <w:lvlJc w:val="left"/>
        <w:rPr>
          <w:rFonts w:ascii="Wingdings" w:hAnsi="Wingdings" w:hint="default"/>
        </w:rPr>
      </w:lvl>
    </w:lvlOverride>
  </w:num>
  <w:num w:numId="34">
    <w:abstractNumId w:val="0"/>
    <w:lvlOverride w:ilvl="0">
      <w:lvl w:ilvl="0">
        <w:start w:val="1"/>
        <w:numFmt w:val="bullet"/>
        <w:lvlText w:val="%1"/>
        <w:legacy w:legacy="1" w:legacySpace="0" w:legacyIndent="0"/>
        <w:lvlJc w:val="left"/>
        <w:rPr>
          <w:rFonts w:ascii="Wingdings" w:hAnsi="Wingdings" w:hint="default"/>
        </w:rPr>
      </w:lvl>
    </w:lvlOverride>
  </w:num>
  <w:num w:numId="35">
    <w:abstractNumId w:val="0"/>
    <w:lvlOverride w:ilvl="0">
      <w:lvl w:ilvl="0">
        <w:start w:val="1"/>
        <w:numFmt w:val="bullet"/>
        <w:lvlText w:val="%1"/>
        <w:legacy w:legacy="1" w:legacySpace="0" w:legacyIndent="0"/>
        <w:lvlJc w:val="left"/>
        <w:rPr>
          <w:rFonts w:ascii="Wingdings" w:hAnsi="Wingdings" w:hint="default"/>
        </w:rPr>
      </w:lvl>
    </w:lvlOverride>
  </w:num>
  <w:num w:numId="36">
    <w:abstractNumId w:val="0"/>
    <w:lvlOverride w:ilvl="0">
      <w:lvl w:ilvl="0">
        <w:start w:val="1"/>
        <w:numFmt w:val="bullet"/>
        <w:lvlText w:val="%1"/>
        <w:legacy w:legacy="1" w:legacySpace="0" w:legacyIndent="0"/>
        <w:lvlJc w:val="left"/>
        <w:rPr>
          <w:rFonts w:ascii="Wingdings" w:hAnsi="Wingdings" w:hint="default"/>
        </w:rPr>
      </w:lvl>
    </w:lvlOverride>
  </w:num>
  <w:num w:numId="37">
    <w:abstractNumId w:val="0"/>
    <w:lvlOverride w:ilvl="0">
      <w:lvl w:ilvl="0">
        <w:start w:val="1"/>
        <w:numFmt w:val="bullet"/>
        <w:lvlText w:val="%1"/>
        <w:legacy w:legacy="1" w:legacySpace="0" w:legacyIndent="0"/>
        <w:lvlJc w:val="left"/>
        <w:rPr>
          <w:rFonts w:ascii="Wingdings" w:hAnsi="Wingdings" w:hint="default"/>
        </w:rPr>
      </w:lvl>
    </w:lvlOverride>
  </w:num>
  <w:num w:numId="38">
    <w:abstractNumId w:val="0"/>
    <w:lvlOverride w:ilvl="0">
      <w:lvl w:ilvl="0">
        <w:start w:val="1"/>
        <w:numFmt w:val="bullet"/>
        <w:lvlText w:val="%1"/>
        <w:legacy w:legacy="1" w:legacySpace="0" w:legacyIndent="0"/>
        <w:lvlJc w:val="left"/>
        <w:rPr>
          <w:rFonts w:ascii="Wingdings" w:hAnsi="Wingdings" w:hint="default"/>
        </w:rPr>
      </w:lvl>
    </w:lvlOverride>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FF"/>
    <w:rsid w:val="00011D54"/>
    <w:rsid w:val="000279CD"/>
    <w:rsid w:val="00035342"/>
    <w:rsid w:val="00044448"/>
    <w:rsid w:val="000607DC"/>
    <w:rsid w:val="00062A54"/>
    <w:rsid w:val="000729A9"/>
    <w:rsid w:val="00092ADF"/>
    <w:rsid w:val="00097FB1"/>
    <w:rsid w:val="000A28B4"/>
    <w:rsid w:val="000C64B4"/>
    <w:rsid w:val="00105378"/>
    <w:rsid w:val="0011219F"/>
    <w:rsid w:val="001976E9"/>
    <w:rsid w:val="001F2647"/>
    <w:rsid w:val="00215A40"/>
    <w:rsid w:val="00231805"/>
    <w:rsid w:val="00243169"/>
    <w:rsid w:val="00264A3A"/>
    <w:rsid w:val="002748AF"/>
    <w:rsid w:val="002E1223"/>
    <w:rsid w:val="002E7911"/>
    <w:rsid w:val="003038A1"/>
    <w:rsid w:val="00307223"/>
    <w:rsid w:val="00332122"/>
    <w:rsid w:val="003A5A47"/>
    <w:rsid w:val="003C4814"/>
    <w:rsid w:val="003E10FF"/>
    <w:rsid w:val="00417827"/>
    <w:rsid w:val="004358B4"/>
    <w:rsid w:val="00446A4C"/>
    <w:rsid w:val="00446D34"/>
    <w:rsid w:val="004652D9"/>
    <w:rsid w:val="00470075"/>
    <w:rsid w:val="00487C87"/>
    <w:rsid w:val="004B3F9E"/>
    <w:rsid w:val="004C3F2E"/>
    <w:rsid w:val="004D105B"/>
    <w:rsid w:val="004D45E0"/>
    <w:rsid w:val="004D5697"/>
    <w:rsid w:val="004F5628"/>
    <w:rsid w:val="005162FE"/>
    <w:rsid w:val="00532483"/>
    <w:rsid w:val="00535329"/>
    <w:rsid w:val="005558E9"/>
    <w:rsid w:val="0057488B"/>
    <w:rsid w:val="00585EA8"/>
    <w:rsid w:val="005A37B3"/>
    <w:rsid w:val="006143D3"/>
    <w:rsid w:val="0065736C"/>
    <w:rsid w:val="0066420B"/>
    <w:rsid w:val="006811FB"/>
    <w:rsid w:val="006A0E07"/>
    <w:rsid w:val="006C79A4"/>
    <w:rsid w:val="00711C10"/>
    <w:rsid w:val="007602BB"/>
    <w:rsid w:val="0078502B"/>
    <w:rsid w:val="00787905"/>
    <w:rsid w:val="0079348F"/>
    <w:rsid w:val="007C4625"/>
    <w:rsid w:val="007D56F6"/>
    <w:rsid w:val="0083660C"/>
    <w:rsid w:val="00840B93"/>
    <w:rsid w:val="008546B8"/>
    <w:rsid w:val="00856B3A"/>
    <w:rsid w:val="00860975"/>
    <w:rsid w:val="00875E21"/>
    <w:rsid w:val="00887073"/>
    <w:rsid w:val="008B2952"/>
    <w:rsid w:val="008E1864"/>
    <w:rsid w:val="008E348A"/>
    <w:rsid w:val="008E55AA"/>
    <w:rsid w:val="009205F7"/>
    <w:rsid w:val="009321E0"/>
    <w:rsid w:val="00934124"/>
    <w:rsid w:val="00951719"/>
    <w:rsid w:val="009703B3"/>
    <w:rsid w:val="009775DB"/>
    <w:rsid w:val="009B6379"/>
    <w:rsid w:val="00A20510"/>
    <w:rsid w:val="00A3231D"/>
    <w:rsid w:val="00A579B4"/>
    <w:rsid w:val="00A61235"/>
    <w:rsid w:val="00A81C5D"/>
    <w:rsid w:val="00AC39B7"/>
    <w:rsid w:val="00B247A8"/>
    <w:rsid w:val="00B35D08"/>
    <w:rsid w:val="00B6790F"/>
    <w:rsid w:val="00BA3EC5"/>
    <w:rsid w:val="00BC210C"/>
    <w:rsid w:val="00BD689F"/>
    <w:rsid w:val="00C03C63"/>
    <w:rsid w:val="00C24D41"/>
    <w:rsid w:val="00C34DCC"/>
    <w:rsid w:val="00C6049F"/>
    <w:rsid w:val="00C62092"/>
    <w:rsid w:val="00CB7A24"/>
    <w:rsid w:val="00D436A0"/>
    <w:rsid w:val="00D77039"/>
    <w:rsid w:val="00D9226F"/>
    <w:rsid w:val="00D953C5"/>
    <w:rsid w:val="00DA0F90"/>
    <w:rsid w:val="00DF7D9B"/>
    <w:rsid w:val="00E004B7"/>
    <w:rsid w:val="00E13200"/>
    <w:rsid w:val="00E2630F"/>
    <w:rsid w:val="00E3759E"/>
    <w:rsid w:val="00E41C42"/>
    <w:rsid w:val="00E94F63"/>
    <w:rsid w:val="00EA01D8"/>
    <w:rsid w:val="00EA2725"/>
    <w:rsid w:val="00EE00E7"/>
    <w:rsid w:val="00EE45F3"/>
    <w:rsid w:val="00EF18D0"/>
    <w:rsid w:val="00F14218"/>
    <w:rsid w:val="00F53097"/>
    <w:rsid w:val="00FA6AB8"/>
    <w:rsid w:val="00FB1ECC"/>
    <w:rsid w:val="00FB7913"/>
    <w:rsid w:val="00FC25B8"/>
    <w:rsid w:val="00FD463B"/>
    <w:rsid w:val="00FE5F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742B0-4ECF-47D1-ADD1-22A74243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FF"/>
    <w:pPr>
      <w:spacing w:after="200" w:line="276" w:lineRule="auto"/>
    </w:pPr>
    <w:rPr>
      <w:rFonts w:ascii="Calibri" w:eastAsia="Calibri" w:hAnsi="Calibri" w:cs="Times New Roman"/>
    </w:rPr>
  </w:style>
  <w:style w:type="paragraph" w:styleId="Ttulo1">
    <w:name w:val="heading 1"/>
    <w:basedOn w:val="Normal"/>
    <w:next w:val="Textoindependiente"/>
    <w:link w:val="Ttulo1Car"/>
    <w:qFormat/>
    <w:rsid w:val="008E348A"/>
    <w:pPr>
      <w:keepNext/>
      <w:keepLines/>
      <w:suppressAutoHyphens/>
      <w:overflowPunct w:val="0"/>
      <w:autoSpaceDE w:val="0"/>
      <w:autoSpaceDN w:val="0"/>
      <w:adjustRightInd w:val="0"/>
      <w:spacing w:before="480" w:after="0" w:line="240" w:lineRule="auto"/>
      <w:textAlignment w:val="baseline"/>
      <w:outlineLvl w:val="0"/>
    </w:pPr>
    <w:rPr>
      <w:rFonts w:ascii="Cambria" w:eastAsia="Times New Roman" w:hAnsi="Cambria"/>
      <w:b/>
      <w:color w:val="008080"/>
      <w:kern w:val="1"/>
      <w:sz w:val="28"/>
      <w:szCs w:val="20"/>
      <w:lang w:eastAsia="es-ES"/>
    </w:rPr>
  </w:style>
  <w:style w:type="paragraph" w:styleId="Ttulo2">
    <w:name w:val="heading 2"/>
    <w:basedOn w:val="Normal"/>
    <w:next w:val="Textoindependiente"/>
    <w:link w:val="Ttulo2Car"/>
    <w:qFormat/>
    <w:rsid w:val="008E348A"/>
    <w:pPr>
      <w:keepNext/>
      <w:keepLines/>
      <w:suppressAutoHyphens/>
      <w:overflowPunct w:val="0"/>
      <w:autoSpaceDE w:val="0"/>
      <w:autoSpaceDN w:val="0"/>
      <w:adjustRightInd w:val="0"/>
      <w:spacing w:before="200" w:after="0" w:line="240" w:lineRule="auto"/>
      <w:textAlignment w:val="baseline"/>
      <w:outlineLvl w:val="1"/>
    </w:pPr>
    <w:rPr>
      <w:rFonts w:ascii="Cambria" w:eastAsia="Times New Roman" w:hAnsi="Cambria"/>
      <w:b/>
      <w:color w:val="808080"/>
      <w:kern w:val="1"/>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10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10FF"/>
    <w:rPr>
      <w:rFonts w:ascii="Calibri" w:eastAsia="Calibri" w:hAnsi="Calibri" w:cs="Times New Roman"/>
    </w:rPr>
  </w:style>
  <w:style w:type="paragraph" w:styleId="Piedepgina">
    <w:name w:val="footer"/>
    <w:basedOn w:val="Normal"/>
    <w:link w:val="PiedepginaCar"/>
    <w:uiPriority w:val="99"/>
    <w:unhideWhenUsed/>
    <w:rsid w:val="003E10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10FF"/>
    <w:rPr>
      <w:rFonts w:ascii="Calibri" w:eastAsia="Calibri" w:hAnsi="Calibri" w:cs="Times New Roman"/>
    </w:rPr>
  </w:style>
  <w:style w:type="paragraph" w:styleId="Textodeglobo">
    <w:name w:val="Balloon Text"/>
    <w:basedOn w:val="Normal"/>
    <w:link w:val="TextodegloboCar"/>
    <w:uiPriority w:val="99"/>
    <w:semiHidden/>
    <w:unhideWhenUsed/>
    <w:rsid w:val="009517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1719"/>
    <w:rPr>
      <w:rFonts w:ascii="Segoe UI" w:eastAsia="Calibri" w:hAnsi="Segoe UI" w:cs="Segoe UI"/>
      <w:sz w:val="18"/>
      <w:szCs w:val="18"/>
    </w:rPr>
  </w:style>
  <w:style w:type="paragraph" w:styleId="Prrafodelista">
    <w:name w:val="List Paragraph"/>
    <w:basedOn w:val="Normal"/>
    <w:uiPriority w:val="34"/>
    <w:qFormat/>
    <w:rsid w:val="009775DB"/>
    <w:pPr>
      <w:ind w:left="720"/>
      <w:contextualSpacing/>
    </w:pPr>
  </w:style>
  <w:style w:type="character" w:styleId="Textoennegrita">
    <w:name w:val="Strong"/>
    <w:basedOn w:val="Fuentedeprrafopredeter"/>
    <w:uiPriority w:val="22"/>
    <w:qFormat/>
    <w:rsid w:val="00307223"/>
    <w:rPr>
      <w:b/>
      <w:bCs/>
    </w:rPr>
  </w:style>
  <w:style w:type="character" w:customStyle="1" w:styleId="Ttulo1Car">
    <w:name w:val="Título 1 Car"/>
    <w:basedOn w:val="Fuentedeprrafopredeter"/>
    <w:link w:val="Ttulo1"/>
    <w:rsid w:val="008E348A"/>
    <w:rPr>
      <w:rFonts w:ascii="Cambria" w:eastAsia="Times New Roman" w:hAnsi="Cambria" w:cs="Times New Roman"/>
      <w:b/>
      <w:color w:val="008080"/>
      <w:kern w:val="1"/>
      <w:sz w:val="28"/>
      <w:szCs w:val="20"/>
      <w:lang w:eastAsia="es-ES"/>
    </w:rPr>
  </w:style>
  <w:style w:type="character" w:customStyle="1" w:styleId="Ttulo2Car">
    <w:name w:val="Título 2 Car"/>
    <w:basedOn w:val="Fuentedeprrafopredeter"/>
    <w:link w:val="Ttulo2"/>
    <w:rsid w:val="008E348A"/>
    <w:rPr>
      <w:rFonts w:ascii="Cambria" w:eastAsia="Times New Roman" w:hAnsi="Cambria" w:cs="Times New Roman"/>
      <w:b/>
      <w:color w:val="808080"/>
      <w:kern w:val="1"/>
      <w:sz w:val="26"/>
      <w:szCs w:val="20"/>
      <w:lang w:eastAsia="es-ES"/>
    </w:rPr>
  </w:style>
  <w:style w:type="paragraph" w:styleId="Textoindependiente">
    <w:name w:val="Body Text"/>
    <w:basedOn w:val="Normal"/>
    <w:link w:val="TextoindependienteCar"/>
    <w:semiHidden/>
    <w:rsid w:val="008E348A"/>
    <w:pPr>
      <w:suppressAutoHyphens/>
      <w:overflowPunct w:val="0"/>
      <w:autoSpaceDE w:val="0"/>
      <w:autoSpaceDN w:val="0"/>
      <w:adjustRightInd w:val="0"/>
      <w:spacing w:after="120" w:line="240" w:lineRule="auto"/>
      <w:textAlignment w:val="baseline"/>
    </w:pPr>
    <w:rPr>
      <w:rFonts w:ascii="Times New Roman" w:eastAsia="Times New Roman" w:hAnsi="Times New Roman"/>
      <w:kern w:val="1"/>
      <w:sz w:val="24"/>
      <w:szCs w:val="20"/>
      <w:lang w:eastAsia="es-ES"/>
    </w:rPr>
  </w:style>
  <w:style w:type="character" w:customStyle="1" w:styleId="TextoindependienteCar">
    <w:name w:val="Texto independiente Car"/>
    <w:basedOn w:val="Fuentedeprrafopredeter"/>
    <w:link w:val="Textoindependiente"/>
    <w:semiHidden/>
    <w:rsid w:val="008E348A"/>
    <w:rPr>
      <w:rFonts w:ascii="Times New Roman" w:eastAsia="Times New Roman" w:hAnsi="Times New Roman" w:cs="Times New Roman"/>
      <w:kern w:val="1"/>
      <w:sz w:val="24"/>
      <w:szCs w:val="20"/>
      <w:lang w:eastAsia="es-ES"/>
    </w:rPr>
  </w:style>
  <w:style w:type="paragraph" w:customStyle="1" w:styleId="Prrafodelista1">
    <w:name w:val="Párrafo de lista1"/>
    <w:basedOn w:val="Normal"/>
    <w:rsid w:val="008E348A"/>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es-ES"/>
    </w:rPr>
  </w:style>
  <w:style w:type="paragraph" w:styleId="NormalWeb">
    <w:name w:val="Normal (Web)"/>
    <w:basedOn w:val="Normal"/>
    <w:uiPriority w:val="99"/>
    <w:unhideWhenUsed/>
    <w:rsid w:val="008E348A"/>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150341558">
      <w:bodyDiv w:val="1"/>
      <w:marLeft w:val="0"/>
      <w:marRight w:val="0"/>
      <w:marTop w:val="0"/>
      <w:marBottom w:val="0"/>
      <w:divBdr>
        <w:top w:val="none" w:sz="0" w:space="0" w:color="auto"/>
        <w:left w:val="none" w:sz="0" w:space="0" w:color="auto"/>
        <w:bottom w:val="none" w:sz="0" w:space="0" w:color="auto"/>
        <w:right w:val="none" w:sz="0" w:space="0" w:color="auto"/>
      </w:divBdr>
    </w:div>
    <w:div w:id="155266727">
      <w:bodyDiv w:val="1"/>
      <w:marLeft w:val="0"/>
      <w:marRight w:val="0"/>
      <w:marTop w:val="0"/>
      <w:marBottom w:val="0"/>
      <w:divBdr>
        <w:top w:val="none" w:sz="0" w:space="0" w:color="auto"/>
        <w:left w:val="none" w:sz="0" w:space="0" w:color="auto"/>
        <w:bottom w:val="none" w:sz="0" w:space="0" w:color="auto"/>
        <w:right w:val="none" w:sz="0" w:space="0" w:color="auto"/>
      </w:divBdr>
    </w:div>
    <w:div w:id="765809751">
      <w:bodyDiv w:val="1"/>
      <w:marLeft w:val="0"/>
      <w:marRight w:val="0"/>
      <w:marTop w:val="0"/>
      <w:marBottom w:val="0"/>
      <w:divBdr>
        <w:top w:val="none" w:sz="0" w:space="0" w:color="auto"/>
        <w:left w:val="none" w:sz="0" w:space="0" w:color="auto"/>
        <w:bottom w:val="none" w:sz="0" w:space="0" w:color="auto"/>
        <w:right w:val="none" w:sz="0" w:space="0" w:color="auto"/>
      </w:divBdr>
    </w:div>
    <w:div w:id="972103413">
      <w:bodyDiv w:val="1"/>
      <w:marLeft w:val="0"/>
      <w:marRight w:val="0"/>
      <w:marTop w:val="0"/>
      <w:marBottom w:val="0"/>
      <w:divBdr>
        <w:top w:val="none" w:sz="0" w:space="0" w:color="auto"/>
        <w:left w:val="none" w:sz="0" w:space="0" w:color="auto"/>
        <w:bottom w:val="none" w:sz="0" w:space="0" w:color="auto"/>
        <w:right w:val="none" w:sz="0" w:space="0" w:color="auto"/>
      </w:divBdr>
    </w:div>
    <w:div w:id="1223715311">
      <w:bodyDiv w:val="1"/>
      <w:marLeft w:val="0"/>
      <w:marRight w:val="0"/>
      <w:marTop w:val="0"/>
      <w:marBottom w:val="0"/>
      <w:divBdr>
        <w:top w:val="none" w:sz="0" w:space="0" w:color="auto"/>
        <w:left w:val="none" w:sz="0" w:space="0" w:color="auto"/>
        <w:bottom w:val="none" w:sz="0" w:space="0" w:color="auto"/>
        <w:right w:val="none" w:sz="0" w:space="0" w:color="auto"/>
      </w:divBdr>
    </w:div>
    <w:div w:id="1434982952">
      <w:bodyDiv w:val="1"/>
      <w:marLeft w:val="0"/>
      <w:marRight w:val="0"/>
      <w:marTop w:val="0"/>
      <w:marBottom w:val="0"/>
      <w:divBdr>
        <w:top w:val="none" w:sz="0" w:space="0" w:color="auto"/>
        <w:left w:val="none" w:sz="0" w:space="0" w:color="auto"/>
        <w:bottom w:val="none" w:sz="0" w:space="0" w:color="auto"/>
        <w:right w:val="none" w:sz="0" w:space="0" w:color="auto"/>
      </w:divBdr>
    </w:div>
    <w:div w:id="1489053795">
      <w:bodyDiv w:val="1"/>
      <w:marLeft w:val="0"/>
      <w:marRight w:val="0"/>
      <w:marTop w:val="0"/>
      <w:marBottom w:val="0"/>
      <w:divBdr>
        <w:top w:val="none" w:sz="0" w:space="0" w:color="auto"/>
        <w:left w:val="none" w:sz="0" w:space="0" w:color="auto"/>
        <w:bottom w:val="none" w:sz="0" w:space="0" w:color="auto"/>
        <w:right w:val="none" w:sz="0" w:space="0" w:color="auto"/>
      </w:divBdr>
    </w:div>
    <w:div w:id="1586496944">
      <w:bodyDiv w:val="1"/>
      <w:marLeft w:val="0"/>
      <w:marRight w:val="0"/>
      <w:marTop w:val="0"/>
      <w:marBottom w:val="0"/>
      <w:divBdr>
        <w:top w:val="none" w:sz="0" w:space="0" w:color="auto"/>
        <w:left w:val="none" w:sz="0" w:space="0" w:color="auto"/>
        <w:bottom w:val="none" w:sz="0" w:space="0" w:color="auto"/>
        <w:right w:val="none" w:sz="0" w:space="0" w:color="auto"/>
      </w:divBdr>
    </w:div>
    <w:div w:id="1599748569">
      <w:bodyDiv w:val="1"/>
      <w:marLeft w:val="0"/>
      <w:marRight w:val="0"/>
      <w:marTop w:val="0"/>
      <w:marBottom w:val="0"/>
      <w:divBdr>
        <w:top w:val="none" w:sz="0" w:space="0" w:color="auto"/>
        <w:left w:val="none" w:sz="0" w:space="0" w:color="auto"/>
        <w:bottom w:val="none" w:sz="0" w:space="0" w:color="auto"/>
        <w:right w:val="none" w:sz="0" w:space="0" w:color="auto"/>
      </w:divBdr>
    </w:div>
    <w:div w:id="1625620669">
      <w:bodyDiv w:val="1"/>
      <w:marLeft w:val="0"/>
      <w:marRight w:val="0"/>
      <w:marTop w:val="0"/>
      <w:marBottom w:val="0"/>
      <w:divBdr>
        <w:top w:val="none" w:sz="0" w:space="0" w:color="auto"/>
        <w:left w:val="none" w:sz="0" w:space="0" w:color="auto"/>
        <w:bottom w:val="none" w:sz="0" w:space="0" w:color="auto"/>
        <w:right w:val="none" w:sz="0" w:space="0" w:color="auto"/>
      </w:divBdr>
    </w:div>
    <w:div w:id="1784222853">
      <w:bodyDiv w:val="1"/>
      <w:marLeft w:val="0"/>
      <w:marRight w:val="0"/>
      <w:marTop w:val="0"/>
      <w:marBottom w:val="0"/>
      <w:divBdr>
        <w:top w:val="none" w:sz="0" w:space="0" w:color="auto"/>
        <w:left w:val="none" w:sz="0" w:space="0" w:color="auto"/>
        <w:bottom w:val="none" w:sz="0" w:space="0" w:color="auto"/>
        <w:right w:val="none" w:sz="0" w:space="0" w:color="auto"/>
      </w:divBdr>
    </w:div>
    <w:div w:id="1849322819">
      <w:bodyDiv w:val="1"/>
      <w:marLeft w:val="0"/>
      <w:marRight w:val="0"/>
      <w:marTop w:val="0"/>
      <w:marBottom w:val="0"/>
      <w:divBdr>
        <w:top w:val="none" w:sz="0" w:space="0" w:color="auto"/>
        <w:left w:val="none" w:sz="0" w:space="0" w:color="auto"/>
        <w:bottom w:val="none" w:sz="0" w:space="0" w:color="auto"/>
        <w:right w:val="none" w:sz="0" w:space="0" w:color="auto"/>
      </w:divBdr>
    </w:div>
    <w:div w:id="1933274099">
      <w:bodyDiv w:val="1"/>
      <w:marLeft w:val="0"/>
      <w:marRight w:val="0"/>
      <w:marTop w:val="0"/>
      <w:marBottom w:val="0"/>
      <w:divBdr>
        <w:top w:val="none" w:sz="0" w:space="0" w:color="auto"/>
        <w:left w:val="none" w:sz="0" w:space="0" w:color="auto"/>
        <w:bottom w:val="none" w:sz="0" w:space="0" w:color="auto"/>
        <w:right w:val="none" w:sz="0" w:space="0" w:color="auto"/>
      </w:divBdr>
    </w:div>
    <w:div w:id="19488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es/imgres?imgurl=http://www.educa.madrid.org/web/cie.madrid/web_ev/web/recursos/banderas_de_Espana/bandera_extremadura.gif&amp;imgrefurl=http://www.educa.madrid.org/web/cie.madrid/web_ev/web/R_001c.html&amp;usg=__dQWriOUFIRXbc_k3XyskmE836RE=&amp;h=216&amp;w=324&amp;sz=1&amp;hl=es&amp;start=5&amp;um=1&amp;itbs=1&amp;tbnid=J_Mj8sL9A7jERM:&amp;tbnh=79&amp;tbnw=118&amp;prev=/images?q=bandera+extremadura&amp;um=1&amp;hl=es&amp;safe=active&amp;sa=N&amp;rls=com.microsoft:es&amp;tbs=isch:1" TargetMode="External"/><Relationship Id="rId1" Type="http://schemas.openxmlformats.org/officeDocument/2006/relationships/image" Target="media/image1.png"/><Relationship Id="rId4" Type="http://schemas.openxmlformats.org/officeDocument/2006/relationships/image" Target="http://t3.gstatic.com/images?q=tbn:J_Mj8sL9A7jERM:http://www.educa.madrid.org/web/cie.madrid/web_ev/web/recursos/banderas_de_Espana/bandera_extremadura.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ogle.es/imgres?imgurl=http://www.educa.madrid.org/web/cie.madrid/web_ev/web/recursos/banderas_de_Espana/bandera_extremadura.gif&amp;imgrefurl=http://www.educa.madrid.org/web/cie.madrid/web_ev/web/R_001c.html&amp;usg=__dQWriOUFIRXbc_k3XyskmE836RE=&amp;h=216&amp;w=324&amp;sz=1&amp;hl=es&amp;start=5&amp;um=1&amp;itbs=1&amp;tbnid=J_Mj8sL9A7jERM:&amp;tbnh=79&amp;tbnw=118&amp;prev=/images?q=bandera+extremadura&amp;um=1&amp;hl=es&amp;safe=active&amp;sa=N&amp;rls=com.microsoft:es&amp;tbs=isch:1" TargetMode="External"/><Relationship Id="rId1" Type="http://schemas.openxmlformats.org/officeDocument/2006/relationships/image" Target="media/image1.png"/><Relationship Id="rId4" Type="http://schemas.openxmlformats.org/officeDocument/2006/relationships/image" Target="http://t3.gstatic.com/images?q=tbn:J_Mj8sL9A7jERM:http://www.educa.madrid.org/web/cie.madrid/web_ev/web/recursos/banderas_de_Espana/bandera_extremadura.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1EE15-811B-432D-96EB-A3F84B0C6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7101</Words>
  <Characters>39060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Javier Castaño Jabato</dc:creator>
  <cp:keywords/>
  <dc:description/>
  <cp:lastModifiedBy>Gaspar Romero Sújar</cp:lastModifiedBy>
  <cp:revision>2</cp:revision>
  <cp:lastPrinted>2017-04-05T09:43:00Z</cp:lastPrinted>
  <dcterms:created xsi:type="dcterms:W3CDTF">2017-04-05T16:31:00Z</dcterms:created>
  <dcterms:modified xsi:type="dcterms:W3CDTF">2017-04-05T16:31:00Z</dcterms:modified>
</cp:coreProperties>
</file>